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Advisory</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Political Advisory &amp; Consulting Services</w:t>
      </w:r>
    </w:p>
    <w:p>
      <w:pPr>
        <w:pStyle w:val="BodyText"/>
      </w:pPr>
      <w:r>
        <w:t xml:space="preserve">Prepared for a Politician in Singapore Singapore</w:t>
      </w:r>
    </w:p>
    <w:bookmarkEnd w:id="20"/>
    <w:p>
      <w:pPr>
        <w:pStyle w:val="BodyText"/>
      </w:pPr>
      <w:r>
        <w:rPr>
          <w:bCs/>
          <w:b/>
        </w:rPr>
        <w:t xml:space="preserve">Quotation Reference No.:</w:t>
      </w:r>
      <w:r>
        <w:t xml:space="preserve"> </w:t>
      </w:r>
      <w:r>
        <w:t xml:space="preserve">QTE-SG-2025-04782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Meridian Political Advisory Group Pte. Ltd.</w:t>
      </w:r>
      <w:r>
        <w:br/>
      </w:r>
      <w:r>
        <w:rPr>
          <w:bCs/>
          <w:b/>
        </w:rPr>
        <w:t xml:space="preserve">Address:</w:t>
      </w:r>
      <w:r>
        <w:t xml:space="preserve"> </w:t>
      </w:r>
      <w:r>
        <w:t xml:space="preserve">12 Marina View, Asia Square Tower 1, Singapore Singapore 018961</w:t>
      </w:r>
      <w:r>
        <w:br/>
      </w:r>
      <w:r>
        <w:rPr>
          <w:bCs/>
          <w:b/>
        </w:rPr>
        <w:t xml:space="preserve">Contact:</w:t>
      </w:r>
      <w:r>
        <w:t xml:space="preserve"> </w:t>
      </w:r>
      <w:r>
        <w:t xml:space="preserve">+65 6888 4200 | enquiries@meridianpa.sg</w:t>
      </w:r>
    </w:p>
    <w:p>
      <w:pPr>
        <w:pStyle w:val="BodyText"/>
      </w:pPr>
      <w:r>
        <w:t xml:space="preserve">1. CLIENT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The Honourable [Name Withheld], Member of Parliament</w:t>
            </w:r>
          </w:p>
        </w:tc>
      </w:tr>
      <w:tr>
        <w:tc>
          <w:tcPr/>
          <w:p>
            <w:pPr>
              <w:pStyle w:val="Compact"/>
              <w:jc w:val="left"/>
            </w:pPr>
            <w:r>
              <w:t xml:space="preserve">Role / Title</w:t>
            </w:r>
          </w:p>
        </w:tc>
        <w:tc>
          <w:tcPr/>
          <w:p>
            <w:pPr>
              <w:pStyle w:val="Compact"/>
              <w:jc w:val="left"/>
            </w:pPr>
            <w:r>
              <w:t xml:space="preserve">Politician – Senior Parliamentary Representative, Singapore Singapore</w:t>
            </w:r>
          </w:p>
        </w:tc>
      </w:tr>
      <w:tr>
        <w:tc>
          <w:tcPr/>
          <w:p>
            <w:pPr>
              <w:pStyle w:val="Compact"/>
              <w:jc w:val="left"/>
            </w:pPr>
            <w:r>
              <w:t xml:space="preserve">Constituency</w:t>
            </w:r>
          </w:p>
        </w:tc>
        <w:tc>
          <w:tcPr/>
          <w:p>
            <w:pPr>
              <w:pStyle w:val="Compact"/>
              <w:jc w:val="left"/>
            </w:pPr>
            <w:r>
              <w:t xml:space="preserve">Central Singapore Singapore Division</w:t>
            </w:r>
          </w:p>
        </w:tc>
      </w:tr>
      <w:tr>
        <w:tc>
          <w:tcPr/>
          <w:p>
            <w:pPr>
              <w:pStyle w:val="Compact"/>
              <w:jc w:val="left"/>
            </w:pPr>
            <w:r>
              <w:t xml:space="preserve">Office Address</w:t>
            </w:r>
          </w:p>
        </w:tc>
        <w:tc>
          <w:tcPr/>
          <w:p>
            <w:pPr>
              <w:pStyle w:val="Compact"/>
              <w:jc w:val="left"/>
            </w:pPr>
            <w:r>
              <w:t xml:space="preserve">Parliamentary Complex, 1 Parliament Square, Singapore Singapore 178880</w:t>
            </w:r>
          </w:p>
        </w:tc>
      </w:tr>
      <w:tr>
        <w:tc>
          <w:tcPr/>
          <w:p>
            <w:pPr>
              <w:pStyle w:val="Compact"/>
              <w:jc w:val="left"/>
            </w:pPr>
            <w:r>
              <w:t xml:space="preserve">Primary Contact</w:t>
            </w:r>
          </w:p>
        </w:tc>
        <w:tc>
          <w:tcPr/>
          <w:p>
            <w:pPr>
              <w:pStyle w:val="Compact"/>
              <w:jc w:val="left"/>
            </w:pPr>
            <w:r>
              <w:t xml:space="preserve">Office of the Politician, Attn: Chief of Staff</w:t>
            </w:r>
          </w:p>
        </w:tc>
      </w:tr>
    </w:tbl>
    <w:p>
      <w:pPr>
        <w:pStyle w:val="BodyText"/>
      </w:pPr>
      <w:r>
        <w:t xml:space="preserve">2. SCOPE OF SERVICES</w:t>
      </w:r>
    </w:p>
    <w:p>
      <w:pPr>
        <w:pStyle w:val="BodyText"/>
      </w:pPr>
      <w:r>
        <w:t xml:space="preserve">This Quotation Estimate is issued by Meridian Political Advisory Group Pte. Ltd. to provide comprehensive professional advisory, strategic planning, and public engagement services for a Politician operating within the political landscape of Singapore Singapore. The services outlined below are designed to support the Politician in fulfilling parliamentary duties, engaging with constituents across Singapore Singapore, and maintaining a strong public profile in accordance with the Political Donations Act and the Parliamentary Elections Act of Singapore Singapore.</w:t>
      </w:r>
    </w:p>
    <w:p>
      <w:pPr>
        <w:pStyle w:val="BodyText"/>
      </w:pPr>
      <w:r>
        <w:t xml:space="preserve">3. ITEMISED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(SGD)</w:t>
            </w:r>
          </w:p>
        </w:tc>
        <w:tc>
          <w:tcPr/>
          <w:p>
            <w:pPr>
              <w:pStyle w:val="Compact"/>
              <w:jc w:val="left"/>
            </w:pPr>
            <w:r>
              <w:t xml:space="preserve">Quantity</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Strategic Policy Advisory for the Politician – Research, drafting, and review of policy briefs relevant to Singapore Singapore national priorities including housing, healthcare, and economic development.</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Constituent Engagement Programme – Planning and execution of town halls, community outreach events, and feedback sessions for the Politician across all wards in Singapore Singapore.</w:t>
            </w:r>
          </w:p>
        </w:tc>
        <w:tc>
          <w:tcPr/>
          <w:p>
            <w:pPr>
              <w:pStyle w:val="Compact"/>
              <w:jc w:val="left"/>
            </w:pPr>
            <w:r>
              <w:t xml:space="preserve">Quarterly (4 events)</w:t>
            </w:r>
          </w:p>
        </w:tc>
        <w:tc>
          <w:tcPr/>
          <w:p>
            <w:pPr>
              <w:pStyle w:val="Compact"/>
              <w:jc w:val="left"/>
            </w:pPr>
            <w:r>
              <w:t xml:space="preserve">12,000.00</w:t>
            </w:r>
          </w:p>
        </w:tc>
        <w:tc>
          <w:tcPr/>
          <w:p>
            <w:pPr>
              <w:pStyle w:val="Compact"/>
              <w:jc w:val="left"/>
            </w:pPr>
            <w:r>
              <w:t xml:space="preserve">4</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Media Relations &amp; Public Communications – Management of press releases, media interviews, and social media strategy for the Politician to ensure consistent messaging aligned with Singapore Singapore government communication standards.</w:t>
            </w:r>
          </w:p>
        </w:tc>
        <w:tc>
          <w:tcPr/>
          <w:p>
            <w:pPr>
              <w:pStyle w:val="Compact"/>
              <w:jc w:val="left"/>
            </w:pPr>
            <w:r>
              <w:t xml:space="preserve">Monthly retainer</w:t>
            </w:r>
          </w:p>
        </w:tc>
        <w:tc>
          <w:tcPr/>
          <w:p>
            <w:pPr>
              <w:pStyle w:val="Compact"/>
              <w:jc w:val="left"/>
            </w:pPr>
            <w:r>
              <w:t xml:space="preserve">6,200.00</w:t>
            </w:r>
          </w:p>
        </w:tc>
        <w:tc>
          <w:tcPr/>
          <w:p>
            <w:pPr>
              <w:pStyle w:val="Compact"/>
              <w:jc w:val="left"/>
            </w:pPr>
            <w:r>
              <w:t xml:space="preserve">12</w:t>
            </w:r>
          </w:p>
        </w:tc>
        <w:tc>
          <w:tcPr/>
          <w:p>
            <w:pPr>
              <w:pStyle w:val="Compact"/>
              <w:jc w:val="left"/>
            </w:pPr>
            <w:r>
              <w:t xml:space="preserve">74,400.00</w:t>
            </w:r>
          </w:p>
        </w:tc>
      </w:tr>
      <w:tr>
        <w:tc>
          <w:tcPr/>
          <w:p>
            <w:pPr>
              <w:pStyle w:val="Compact"/>
              <w:jc w:val="left"/>
            </w:pPr>
            <w:r>
              <w:t xml:space="preserve">4</w:t>
            </w:r>
          </w:p>
        </w:tc>
        <w:tc>
          <w:tcPr/>
          <w:p>
            <w:pPr>
              <w:pStyle w:val="Compact"/>
              <w:jc w:val="left"/>
            </w:pPr>
            <w:r>
              <w:t xml:space="preserve">Parliamentary Speech Preparation &amp; Briefing – Drafting of speeches, question papers, and debate preparation for the Politician ahead of parliamentary sittings in Singapore Singapore.</w:t>
            </w:r>
          </w:p>
        </w:tc>
        <w:tc>
          <w:tcPr/>
          <w:p>
            <w:pPr>
              <w:pStyle w:val="Compact"/>
              <w:jc w:val="left"/>
            </w:pPr>
            <w:r>
              <w:t xml:space="preserve">Per sitting (estimated 8 sittings)</w:t>
            </w:r>
          </w:p>
        </w:tc>
        <w:tc>
          <w:tcPr/>
          <w:p>
            <w:pPr>
              <w:pStyle w:val="Compact"/>
              <w:jc w:val="left"/>
            </w:pPr>
            <w:r>
              <w:t xml:space="preserve">3,800.00</w:t>
            </w:r>
          </w:p>
        </w:tc>
        <w:tc>
          <w:tcPr/>
          <w:p>
            <w:pPr>
              <w:pStyle w:val="Compact"/>
              <w:jc w:val="left"/>
            </w:pPr>
            <w:r>
              <w:t xml:space="preserve">8</w:t>
            </w:r>
          </w:p>
        </w:tc>
        <w:tc>
          <w:tcPr/>
          <w:p>
            <w:pPr>
              <w:pStyle w:val="Compact"/>
              <w:jc w:val="left"/>
            </w:pPr>
            <w:r>
              <w:t xml:space="preserve">30,400.00</w:t>
            </w:r>
          </w:p>
        </w:tc>
      </w:tr>
      <w:tr>
        <w:tc>
          <w:tcPr/>
          <w:p>
            <w:pPr>
              <w:pStyle w:val="Compact"/>
              <w:jc w:val="left"/>
            </w:pPr>
            <w:r>
              <w:t xml:space="preserve">5</w:t>
            </w:r>
          </w:p>
        </w:tc>
        <w:tc>
          <w:tcPr/>
          <w:p>
            <w:pPr>
              <w:pStyle w:val="Compact"/>
              <w:jc w:val="left"/>
            </w:pPr>
            <w:r>
              <w:t xml:space="preserve">Crisis Communication &amp; Reputation Management – 24/7 standby advisory for the Politician in the event of public controversies, media scrutiny, or political disputes within Singapore Singapore.</w:t>
            </w:r>
          </w:p>
        </w:tc>
        <w:tc>
          <w:tcPr/>
          <w:p>
            <w:pPr>
              <w:pStyle w:val="Compact"/>
              <w:jc w:val="left"/>
            </w:pPr>
            <w:r>
              <w:t xml:space="preserve">Annual standby</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Stakeholder Mapping &amp; Coalition Liaison – Facilitating dialogue between the Politician and key industry bodies, community organisations, and inter-ministerial committees in Singapore Singapore.</w:t>
            </w:r>
          </w:p>
        </w:tc>
        <w:tc>
          <w:tcPr/>
          <w:p>
            <w:pPr>
              <w:pStyle w:val="Compact"/>
              <w:jc w:val="left"/>
            </w:pPr>
            <w:r>
              <w:t xml:space="preserve">Bi-monthly (6 sessions)</w:t>
            </w:r>
          </w:p>
        </w:tc>
        <w:tc>
          <w:tcPr/>
          <w:p>
            <w:pPr>
              <w:pStyle w:val="Compact"/>
              <w:jc w:val="left"/>
            </w:pPr>
            <w:r>
              <w:t xml:space="preserve">4,500.00</w:t>
            </w:r>
          </w:p>
        </w:tc>
        <w:tc>
          <w:tcPr/>
          <w:p>
            <w:pPr>
              <w:pStyle w:val="Compact"/>
              <w:jc w:val="left"/>
            </w:pPr>
            <w:r>
              <w:t xml:space="preserve">6</w:t>
            </w:r>
          </w:p>
        </w:tc>
        <w:tc>
          <w:tcPr/>
          <w:p>
            <w:pPr>
              <w:pStyle w:val="Compact"/>
              <w:jc w:val="left"/>
            </w:pPr>
            <w:r>
              <w:t xml:space="preserve">27,000.00</w:t>
            </w:r>
          </w:p>
        </w:tc>
      </w:tr>
      <w:tr>
        <w:tc>
          <w:tcPr/>
          <w:p>
            <w:pPr>
              <w:pStyle w:val="Compact"/>
              <w:jc w:val="left"/>
            </w:pPr>
            <w:r>
              <w:t xml:space="preserve">7</w:t>
            </w:r>
          </w:p>
        </w:tc>
        <w:tc>
          <w:tcPr/>
          <w:p>
            <w:pPr>
              <w:pStyle w:val="Compact"/>
              <w:jc w:val="left"/>
            </w:pPr>
            <w:r>
              <w:t xml:space="preserve">Compliance &amp; Ethics Advisory – Ensuring all activities of the Politician comply with the Political Donations Act, the Prevention of Corruption Act, and parliamentary code of conduct in Singapore Singapore.</w:t>
            </w:r>
          </w:p>
        </w:tc>
        <w:tc>
          <w:tcPr/>
          <w:p>
            <w:pPr>
              <w:pStyle w:val="Compact"/>
              <w:jc w:val="left"/>
            </w:pPr>
            <w:r>
              <w:t xml:space="preserve">Annual review</w:t>
            </w:r>
          </w:p>
        </w:tc>
        <w:tc>
          <w:tcPr/>
          <w:p>
            <w:pPr>
              <w:pStyle w:val="Compact"/>
              <w:jc w:val="left"/>
            </w:pPr>
            <w:r>
              <w:t xml:space="preserve">9,000.00</w:t>
            </w:r>
          </w:p>
        </w:tc>
        <w:tc>
          <w:tcPr/>
          <w:p>
            <w:pPr>
              <w:pStyle w:val="Compact"/>
              <w:jc w:val="left"/>
            </w:pPr>
            <w:r>
              <w:t xml:space="preserve">1</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Annual Performance Report &amp; Strategic Review – Comprehensive year-end report on the Politician's public engagement metrics, policy impact, and recommendations for the following year in Singapore Singapore.</w:t>
            </w:r>
          </w:p>
        </w:tc>
        <w:tc>
          <w:tcPr/>
          <w:p>
            <w:pPr>
              <w:pStyle w:val="Compact"/>
              <w:jc w:val="left"/>
            </w:pPr>
            <w:r>
              <w:t xml:space="preserve">One-time</w:t>
            </w:r>
          </w:p>
        </w:tc>
        <w:tc>
          <w:tcPr/>
          <w:p>
            <w:pPr>
              <w:pStyle w:val="Compact"/>
              <w:jc w:val="left"/>
            </w:pPr>
            <w:r>
              <w:t xml:space="preserve">11,000.00</w:t>
            </w:r>
          </w:p>
        </w:tc>
        <w:tc>
          <w:tcPr/>
          <w:p>
            <w:pPr>
              <w:pStyle w:val="Compact"/>
              <w:jc w:val="left"/>
            </w:pPr>
            <w:r>
              <w:t xml:space="preserve">1</w:t>
            </w:r>
          </w:p>
        </w:tc>
        <w:tc>
          <w:tcPr/>
          <w:p>
            <w:pPr>
              <w:pStyle w:val="Compact"/>
              <w:jc w:val="left"/>
            </w:pPr>
            <w:r>
              <w:t xml:space="preserve">11,000.00</w:t>
            </w:r>
          </w:p>
        </w:tc>
      </w:tr>
      <w:tr>
        <w:tc>
          <w:tcPr>
            <w:gridSpan w:val="5"/>
          </w:tcPr>
          <w:p>
            <w:pPr>
              <w:pStyle w:val="Compact"/>
              <w:jc w:val="left"/>
            </w:pPr>
            <w:r>
              <w:t xml:space="preserve">SUBTOTAL</w:t>
            </w:r>
          </w:p>
        </w:tc>
        <w:tc>
          <w:tcPr/>
          <w:p>
            <w:pPr>
              <w:pStyle w:val="Compact"/>
              <w:jc w:val="left"/>
            </w:pPr>
            <w:r>
              <w:t xml:space="preserve">316,800.00</w:t>
            </w:r>
          </w:p>
        </w:tc>
      </w:tr>
      <w:tr>
        <w:tc>
          <w:tcPr>
            <w:gridSpan w:val="5"/>
          </w:tcPr>
          <w:p>
            <w:pPr>
              <w:pStyle w:val="Compact"/>
              <w:jc w:val="left"/>
            </w:pPr>
            <w:r>
              <w:t xml:space="preserve">GST @ 9% (Singapore Singapore)</w:t>
            </w:r>
          </w:p>
        </w:tc>
        <w:tc>
          <w:tcPr/>
          <w:p>
            <w:pPr>
              <w:pStyle w:val="Compact"/>
              <w:jc w:val="left"/>
            </w:pPr>
            <w:r>
              <w:t xml:space="preserve">28,512.00</w:t>
            </w:r>
          </w:p>
        </w:tc>
      </w:tr>
      <w:tr>
        <w:tc>
          <w:tcPr>
            <w:gridSpan w:val="5"/>
          </w:tcPr>
          <w:p>
            <w:pPr>
              <w:pStyle w:val="Compact"/>
              <w:jc w:val="left"/>
            </w:pPr>
            <w:r>
              <w:t xml:space="preserve">TOTAL QUOTATION ESTIMATE AMOUNT (SGD)</w:t>
            </w:r>
          </w:p>
        </w:tc>
        <w:tc>
          <w:tcPr/>
          <w:p>
            <w:pPr>
              <w:pStyle w:val="Compact"/>
              <w:jc w:val="left"/>
            </w:pPr>
            <w:r>
              <w:t xml:space="preserve">345,312.00</w:t>
            </w:r>
          </w:p>
        </w:tc>
      </w:tr>
    </w:tbl>
    <w:p>
      <w:pPr>
        <w:pStyle w:val="BodyText"/>
      </w:pPr>
      <w:r>
        <w:t xml:space="preserve">4. TERMS AND CONDITIONS</w:t>
      </w:r>
    </w:p>
    <w:p>
      <w:pPr>
        <w:pStyle w:val="BodyText"/>
      </w:pPr>
      <w:r>
        <w:t xml:space="preserve">This Quotation Estimate is valid for a period of ninety (90) days from the date of issue. All payments are to be made in Singapore Dollars (SGD) via bank transfer to the account of Meridian Political Advisory Group Pte. Ltd. Payment terms are net thirty (30) days from the date of invoice. The Politician or their authorised representative must provide written acceptance of this Quotation Estimate before any services commence. All work performed under this engagement is subject to the confidentiality provisions of the Singapore Singapore Official Secrets Act and the Data Protection Act 2012. Any changes to the scope of services must be agreed upon in writing and may result in an amended Quotation Estimate. This Quotation Estimate does not constitute a binding contract until formally signed by both parties. The Politician acknowledges that all advisory content is provided for informational and strategic purposes and does not constitute legal advice. Meridian Political Advisory Group Pte. Ltd. reserves the right to decline or terminate services if the Politician's activities conflict with the firm's ethical guidelines or the laws of Singapore Singapore.</w:t>
      </w:r>
    </w:p>
    <w:p>
      <w:pPr>
        <w:pStyle w:val="BodyText"/>
      </w:pPr>
      <w:r>
        <w:rPr>
          <w:bCs/>
          <w:b/>
        </w:rPr>
        <w:t xml:space="preserve">Important Note:</w:t>
      </w:r>
      <w:r>
        <w:t xml:space="preserve"> </w:t>
      </w:r>
      <w:r>
        <w:t xml:space="preserve">This Quotation Estimate has been prepared specifically for a Politician serving in the capacity of a Member of Parliament in Singapore Singapore. All services are structured to comply with the Political Donations Act (Cap. 290) and the Parliamentary Elections Act (Cap. 218) of Singapore Singapore. The Politician is advised to consult with the Elections Department of Singapore Singapore and the relevant parliamentary secretariat before finalising any public-facing engagements funded under this Quotation Estimate.</w:t>
      </w:r>
    </w:p>
    <w:p>
      <w:pPr>
        <w:pStyle w:val="BodyText"/>
      </w:pPr>
      <w:r>
        <w:t xml:space="preserve">5. ACCEPTANCE</w:t>
      </w:r>
    </w:p>
    <w:p>
      <w:pPr>
        <w:pStyle w:val="BodyText"/>
      </w:pPr>
      <w:r>
        <w:t xml:space="preserve">By signing below, the Politician (or their authorised representative) acknowledges receipt of this Quotation Estimate and agrees to the terms, conditions, and scope of services as outlined above for the engagement in Singapore Singapore.</w:t>
      </w:r>
    </w:p>
    <w:p>
      <w:pPr>
        <w:pStyle w:val="BodyText"/>
      </w:pPr>
      <w:r>
        <w:rPr>
          <w:bCs/>
          <w:b/>
        </w:rPr>
        <w:t xml:space="preserve">For and on behalf of the Politician</w:t>
      </w:r>
      <w:r>
        <w:br/>
      </w:r>
      <w:r>
        <w:t xml:space="preserve">Name: ______________________________</w:t>
      </w:r>
      <w:r>
        <w:br/>
      </w:r>
      <w:r>
        <w:t xml:space="preserve">Title: Chief of Staff / Authorised Representative</w:t>
      </w:r>
      <w:r>
        <w:br/>
      </w:r>
      <w:r>
        <w:t xml:space="preserve">Date: ______________________________</w:t>
      </w:r>
    </w:p>
    <w:p>
      <w:pPr>
        <w:pStyle w:val="BodyText"/>
      </w:pPr>
      <w:r>
        <w:rPr>
          <w:bCs/>
          <w:b/>
        </w:rPr>
        <w:t xml:space="preserve">For Meridian Political Advisory Group Pte. Ltd.</w:t>
      </w:r>
      <w:r>
        <w:br/>
      </w:r>
      <w:r>
        <w:t xml:space="preserve">Name: ______________________________</w:t>
      </w:r>
      <w:r>
        <w:br/>
      </w:r>
      <w:r>
        <w:t xml:space="preserve">Title: Managing Director</w:t>
      </w:r>
      <w:r>
        <w:br/>
      </w:r>
      <w:r>
        <w:t xml:space="preserve">Date: ______________________________</w:t>
      </w:r>
    </w:p>
    <w:p>
      <w:pPr>
        <w:pStyle w:val="BodyText"/>
      </w:pPr>
      <w:r>
        <w:rPr>
          <w:bCs/>
          <w:b/>
        </w:rPr>
        <w:t xml:space="preserve">Meridian Political Advisory Group Pte. Ltd.</w:t>
      </w:r>
      <w:r>
        <w:t xml:space="preserve"> </w:t>
      </w:r>
      <w:r>
        <w:t xml:space="preserve">| UEN: 201912345K | 12 Marina View, Asia Square Tower 1, #34-01, Singapore Singapore 018961</w:t>
      </w:r>
    </w:p>
    <w:p>
      <w:pPr>
        <w:pStyle w:val="BodyText"/>
      </w:pPr>
      <w:r>
        <w:t xml:space="preserve">This Quotation Estimate document is the property of Meridian Political Advisory Group Pte. Ltd. and is intended solely for the Politician named herein in Singapore Singapore. Unauthorised reproduction or distribution is prohibited under the laws of Singapore Singapore.</w:t>
      </w:r>
    </w:p>
    <w:p>
      <w:pPr>
        <w:pStyle w:val="BodyText"/>
      </w:pPr>
      <w:r>
        <w:t xml:space="preserve">Document Reference: QTE-SG-2025-04782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Advisory Services - Singapore Singapore</dc:title>
  <dc:creator/>
  <dc:language>en</dc:language>
  <cp:keywords/>
  <dcterms:created xsi:type="dcterms:W3CDTF">2026-10-10T03:53:29Z</dcterms:created>
  <dcterms:modified xsi:type="dcterms:W3CDTF">2026-10-10T03:53:29Z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