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quotation-estimate"/>
    <w:p>
      <w:pPr>
        <w:pStyle w:val="Heading1"/>
      </w:pPr>
      <w:r>
        <w:t xml:space="preserve">QUOTATION ESTIMATE</w:t>
      </w:r>
    </w:p>
    <w:p>
      <w:pPr>
        <w:pStyle w:val="FirstParagraph"/>
      </w:pPr>
      <w:r>
        <w:t xml:space="preserve">Political Advisory &amp; Strategic Consulting Services</w:t>
      </w:r>
    </w:p>
    <w:p>
      <w:pPr>
        <w:pStyle w:val="BodyText"/>
      </w:pPr>
      <w:r>
        <w:t xml:space="preserve">Issued in Madrid, Spain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QTE-2025-MAD-0487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Currency:</w:t>
            </w:r>
          </w:p>
        </w:tc>
        <w:tc>
          <w:tcPr/>
          <w:p>
            <w:pPr>
              <w:pStyle w:val="Compact"/>
              <w:jc w:val="left"/>
            </w:pPr>
            <w:r>
              <w:t xml:space="preserve">Euro (EUR) – Spain</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Reference:</w:t>
            </w:r>
          </w:p>
        </w:tc>
        <w:tc>
          <w:tcPr/>
          <w:p>
            <w:pPr>
              <w:pStyle w:val="Compact"/>
              <w:jc w:val="left"/>
            </w:pPr>
            <w:r>
              <w:t xml:space="preserve">REF-POL-ADV-2025</w:t>
            </w:r>
          </w:p>
        </w:tc>
      </w:tr>
      <w:tr>
        <w:tc>
          <w:tcPr/>
          <w:p>
            <w:pPr>
              <w:pStyle w:val="Compact"/>
              <w:jc w:val="left"/>
            </w:pPr>
            <w:r>
              <w:t xml:space="preserve">Prepared By:</w:t>
            </w:r>
          </w:p>
        </w:tc>
        <w:tc>
          <w:tcPr/>
          <w:p>
            <w:pPr>
              <w:pStyle w:val="Compact"/>
              <w:jc w:val="left"/>
            </w:pPr>
            <w:r>
              <w:t xml:space="preserve">Office of the Politician</w:t>
            </w:r>
          </w:p>
        </w:tc>
      </w:tr>
      <w:tr>
        <w:tc>
          <w:tcPr/>
          <w:p>
            <w:pPr>
              <w:pStyle w:val="Compact"/>
              <w:jc w:val="left"/>
            </w:pPr>
            <w:r>
              <w:t xml:space="preserve">Location:</w:t>
            </w:r>
          </w:p>
        </w:tc>
        <w:tc>
          <w:tcPr/>
          <w:p>
            <w:pPr>
              <w:pStyle w:val="Compact"/>
              <w:jc w:val="left"/>
            </w:pPr>
            <w:r>
              <w:t xml:space="preserve">Madrid, Spain</w:t>
            </w:r>
          </w:p>
        </w:tc>
      </w:tr>
      <w:tr>
        <w:tc>
          <w:tcPr/>
          <w:p>
            <w:pPr>
              <w:pStyle w:val="Compact"/>
              <w:jc w:val="left"/>
            </w:pPr>
            <w:r>
              <w:t xml:space="preserve">Classification:</w:t>
            </w:r>
          </w:p>
        </w:tc>
        <w:tc>
          <w:tcPr/>
          <w:p>
            <w:pPr>
              <w:pStyle w:val="Compact"/>
              <w:jc w:val="left"/>
            </w:pPr>
            <w:r>
              <w:t xml:space="preserve">Confidential</w:t>
            </w:r>
          </w:p>
        </w:tc>
      </w:tr>
    </w:tbl>
    <w:p>
      <w:pPr>
        <w:pStyle w:val="BodyText"/>
      </w:pPr>
      <w:r>
        <w:t xml:space="preserve">PARTIES TO THIS QUOTATION ESTIMATE</w:t>
      </w:r>
    </w:p>
    <w:bookmarkStart w:id="21" w:name="service-provider-the-politician"/>
    <w:p>
      <w:pPr>
        <w:pStyle w:val="Heading3"/>
      </w:pPr>
      <w:r>
        <w:t xml:space="preserve">Service Provider (The Politician)</w:t>
      </w:r>
    </w:p>
    <w:p>
      <w:pPr>
        <w:pStyle w:val="FirstParagraph"/>
      </w:pPr>
      <w:r>
        <w:rPr>
          <w:bCs/>
          <w:b/>
        </w:rPr>
        <w:t xml:space="preserve">Name:</w:t>
      </w:r>
      <w:r>
        <w:t xml:space="preserve"> </w:t>
      </w:r>
      <w:r>
        <w:t xml:space="preserve">Hon. Alejandro Martínez Vega</w:t>
      </w:r>
    </w:p>
    <w:p>
      <w:pPr>
        <w:pStyle w:val="BodyText"/>
      </w:pPr>
      <w:r>
        <w:rPr>
          <w:bCs/>
          <w:b/>
        </w:rPr>
        <w:t xml:space="preserve">Title:</w:t>
      </w:r>
      <w:r>
        <w:t xml:space="preserve"> </w:t>
      </w:r>
      <w:r>
        <w:t xml:space="preserve">Senior Political Strategist &amp; Former Member of the Cortes Generales</w:t>
      </w:r>
    </w:p>
    <w:p>
      <w:pPr>
        <w:pStyle w:val="BodyText"/>
      </w:pPr>
      <w:r>
        <w:rPr>
          <w:bCs/>
          <w:b/>
        </w:rPr>
        <w:t xml:space="preserve">Address:</w:t>
      </w:r>
      <w:r>
        <w:t xml:space="preserve"> </w:t>
      </w:r>
      <w:r>
        <w:t xml:space="preserve">Calle de Alcalá 215, 4th Floor, 28028 Madrid, Spain</w:t>
      </w:r>
    </w:p>
    <w:p>
      <w:pPr>
        <w:pStyle w:val="BodyText"/>
      </w:pPr>
      <w:r>
        <w:rPr>
          <w:bCs/>
          <w:b/>
        </w:rPr>
        <w:t xml:space="preserve">Tax ID (NIF):</w:t>
      </w:r>
      <w:r>
        <w:t xml:space="preserve"> </w:t>
      </w:r>
      <w:r>
        <w:t xml:space="preserve">12.345.678-Z</w:t>
      </w:r>
    </w:p>
    <w:p>
      <w:pPr>
        <w:pStyle w:val="BodyText"/>
      </w:pPr>
      <w:r>
        <w:rPr>
          <w:bCs/>
          <w:b/>
        </w:rPr>
        <w:t xml:space="preserve">Email:</w:t>
      </w:r>
      <w:r>
        <w:t xml:space="preserve"> </w:t>
      </w:r>
      <w:r>
        <w:t xml:space="preserve">a.martinez@politico-consulting.es</w:t>
      </w:r>
    </w:p>
    <w:p>
      <w:pPr>
        <w:pStyle w:val="BodyText"/>
      </w:pPr>
      <w:r>
        <w:rPr>
          <w:bCs/>
          <w:b/>
        </w:rPr>
        <w:t xml:space="preserve">Phone:</w:t>
      </w:r>
      <w:r>
        <w:t xml:space="preserve"> </w:t>
      </w:r>
      <w:r>
        <w:t xml:space="preserve">+34 91 555 0142</w:t>
      </w:r>
    </w:p>
    <w:bookmarkEnd w:id="21"/>
    <w:bookmarkStart w:id="22" w:name="client-recipient"/>
    <w:p>
      <w:pPr>
        <w:pStyle w:val="Heading3"/>
      </w:pPr>
      <w:r>
        <w:t xml:space="preserve">Client (Recipient)</w:t>
      </w:r>
    </w:p>
    <w:p>
      <w:pPr>
        <w:pStyle w:val="FirstParagraph"/>
      </w:pPr>
      <w:r>
        <w:rPr>
          <w:bCs/>
          <w:b/>
        </w:rPr>
        <w:t xml:space="preserve">Entity:</w:t>
      </w:r>
      <w:r>
        <w:t xml:space="preserve"> </w:t>
      </w:r>
      <w:r>
        <w:t xml:space="preserve">Fundación Cívica Ibérica, S.L.</w:t>
      </w:r>
    </w:p>
    <w:p>
      <w:pPr>
        <w:pStyle w:val="BodyText"/>
      </w:pPr>
      <w:r>
        <w:rPr>
          <w:bCs/>
          <w:b/>
        </w:rPr>
        <w:t xml:space="preserve">Represented By:</w:t>
      </w:r>
      <w:r>
        <w:t xml:space="preserve"> </w:t>
      </w:r>
      <w:r>
        <w:t xml:space="preserve">Mrs. Carmen Ruiz Delgado, Director General</w:t>
      </w:r>
    </w:p>
    <w:p>
      <w:pPr>
        <w:pStyle w:val="BodyText"/>
      </w:pPr>
      <w:r>
        <w:rPr>
          <w:bCs/>
          <w:b/>
        </w:rPr>
        <w:t xml:space="preserve">Address:</w:t>
      </w:r>
      <w:r>
        <w:t xml:space="preserve"> </w:t>
      </w:r>
      <w:r>
        <w:t xml:space="preserve">Paseo de la Castellana 130, 28046 Madrid, Spain</w:t>
      </w:r>
    </w:p>
    <w:p>
      <w:pPr>
        <w:pStyle w:val="BodyText"/>
      </w:pPr>
      <w:r>
        <w:rPr>
          <w:bCs/>
          <w:b/>
        </w:rPr>
        <w:t xml:space="preserve">Tax ID (CIF):</w:t>
      </w:r>
      <w:r>
        <w:t xml:space="preserve"> </w:t>
      </w:r>
      <w:r>
        <w:t xml:space="preserve">B-87.654.321</w:t>
      </w:r>
    </w:p>
    <w:p>
      <w:pPr>
        <w:pStyle w:val="BodyText"/>
      </w:pPr>
      <w:r>
        <w:rPr>
          <w:bCs/>
          <w:b/>
        </w:rPr>
        <w:t xml:space="preserve">Email:</w:t>
      </w:r>
      <w:r>
        <w:t xml:space="preserve"> </w:t>
      </w:r>
      <w:r>
        <w:t xml:space="preserve">c.ruiz@civicaiberica.es</w:t>
      </w:r>
    </w:p>
    <w:p>
      <w:pPr>
        <w:pStyle w:val="BodyText"/>
      </w:pPr>
      <w:r>
        <w:rPr>
          <w:bCs/>
          <w:b/>
        </w:rPr>
        <w:t xml:space="preserve">Phone:</w:t>
      </w:r>
      <w:r>
        <w:t xml:space="preserve"> </w:t>
      </w:r>
      <w:r>
        <w:t xml:space="preserve">+34 91 777 2289</w:t>
      </w:r>
    </w:p>
    <w:bookmarkEnd w:id="22"/>
    <w:p>
      <w:pPr>
        <w:pStyle w:val="BodyText"/>
      </w:pPr>
      <w:r>
        <w:t xml:space="preserve">SCOPE OF SERVICES – POLITICAL ADVISORY IN MADRID, SPAIN</w:t>
      </w:r>
    </w:p>
    <w:p>
      <w:pPr>
        <w:pStyle w:val="BodyText"/>
      </w:pPr>
      <w:r>
        <w:t xml:space="preserve">This</w:t>
      </w:r>
      <w:r>
        <w:t xml:space="preserve"> </w:t>
      </w:r>
      <w:r>
        <w:t xml:space="preserve">Quotation Estimate</w:t>
      </w:r>
      <w:r>
        <w:t xml:space="preserve"> </w:t>
      </w:r>
      <w:r>
        <w:t xml:space="preserve">is issued by the undersigned</w:t>
      </w:r>
      <w:r>
        <w:t xml:space="preserve"> </w:t>
      </w:r>
      <w:r>
        <w:t xml:space="preserve">Politician</w:t>
      </w:r>
      <w:r>
        <w:t xml:space="preserve">, a seasoned public servant and political strategist based in</w:t>
      </w:r>
      <w:r>
        <w:t xml:space="preserve"> </w:t>
      </w:r>
      <w:r>
        <w:t xml:space="preserve">Madrid, Spain</w:t>
      </w:r>
      <w:r>
        <w:t xml:space="preserve">, to provide comprehensive political advisory, strategic communication, and institutional consulting services to the Client. The Politician brings over twenty-five years of experience in Spanish public policy, parliamentary procedure, and political communication, having served in the Congreso de los Diputados and in regional government in the Community of Madrid. All services described herein shall be rendered in accordance with the applicable legislation of the Kingdom of Spain, including but not limited to the Ley Orgánica 8/2007 on Political Financing and the relevant provisions of the Spanish Civil Code governing professional services contracts.</w:t>
      </w:r>
    </w:p>
    <w:p>
      <w:pPr>
        <w:pStyle w:val="BodyText"/>
      </w:pPr>
      <w:r>
        <w:t xml:space="preserve">ITEMIZED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rPr>
                <w:bCs/>
                <w:b/>
              </w:rPr>
              <w:t xml:space="preserve">Political Strategy Session:</w:t>
            </w:r>
            <w:r>
              <w:t xml:space="preserve"> </w:t>
            </w:r>
            <w:r>
              <w:t xml:space="preserve">In-person strategic briefing at the Politician's office in Madrid, Spain. Includes analysis of current political landscape in Spain, identification of key stakeholders, and formulation of a 12-month political engagement roadmap tailored to the Client's institutional objectives.</w:t>
            </w:r>
          </w:p>
        </w:tc>
        <w:tc>
          <w:tcPr/>
          <w:p>
            <w:pPr>
              <w:pStyle w:val="Compact"/>
              <w:jc w:val="left"/>
            </w:pPr>
            <w:r>
              <w:t xml:space="preserve">4 sessions (2 hrs each)</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02</w:t>
            </w:r>
          </w:p>
        </w:tc>
        <w:tc>
          <w:tcPr/>
          <w:p>
            <w:pPr>
              <w:pStyle w:val="Compact"/>
              <w:jc w:val="left"/>
            </w:pPr>
            <w:r>
              <w:rPr>
                <w:bCs/>
                <w:b/>
              </w:rPr>
              <w:t xml:space="preserve">Parliamentary Liaison &amp; Advocacy Support:</w:t>
            </w:r>
            <w:r>
              <w:t xml:space="preserve"> </w:t>
            </w:r>
            <w:r>
              <w:t xml:space="preserve">The Politician shall act as an intermediary and advisor to the Client regarding legislative processes in the Cortes Generales and the Asamblea de Madrid. This includes drafting position papers, scheduling meetings with relevant parliamentary groups, and providing real-time briefings on bills of interest to the Client.</w:t>
            </w:r>
          </w:p>
        </w:tc>
        <w:tc>
          <w:tcPr/>
          <w:p>
            <w:pPr>
              <w:pStyle w:val="Compact"/>
              <w:jc w:val="left"/>
            </w:pPr>
            <w:r>
              <w:t xml:space="preserve">6 months (ongoing)</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03</w:t>
            </w:r>
          </w:p>
        </w:tc>
        <w:tc>
          <w:tcPr/>
          <w:p>
            <w:pPr>
              <w:pStyle w:val="Compact"/>
              <w:jc w:val="left"/>
            </w:pPr>
            <w:r>
              <w:rPr>
                <w:bCs/>
                <w:b/>
              </w:rPr>
              <w:t xml:space="preserve">Political Communication &amp; Media Advisory:</w:t>
            </w:r>
            <w:r>
              <w:t xml:space="preserve"> </w:t>
            </w:r>
            <w:r>
              <w:t xml:space="preserve">Guidance on public messaging, press conference preparation, and media relations strategy. The Politician will conduct two mock press conferences per month and provide written media response templates aligned with Spanish press regulations (Ley 4/1980 on the Press).</w:t>
            </w:r>
          </w:p>
        </w:tc>
        <w:tc>
          <w:tcPr/>
          <w:p>
            <w:pPr>
              <w:pStyle w:val="Compact"/>
              <w:jc w:val="left"/>
            </w:pPr>
            <w:r>
              <w:t xml:space="preserve">6 months (ongoing)</w:t>
            </w:r>
          </w:p>
        </w:tc>
        <w:tc>
          <w:tcPr/>
          <w:p>
            <w:pPr>
              <w:pStyle w:val="Compact"/>
              <w:jc w:val="left"/>
            </w:pPr>
            <w:r>
              <w:t xml:space="preserve">€2,950.00</w:t>
            </w:r>
          </w:p>
        </w:tc>
        <w:tc>
          <w:tcPr/>
          <w:p>
            <w:pPr>
              <w:pStyle w:val="Compact"/>
              <w:jc w:val="left"/>
            </w:pPr>
            <w:r>
              <w:t xml:space="preserve">€17,700.00</w:t>
            </w:r>
          </w:p>
        </w:tc>
      </w:tr>
      <w:tr>
        <w:tc>
          <w:tcPr/>
          <w:p>
            <w:pPr>
              <w:pStyle w:val="Compact"/>
              <w:jc w:val="left"/>
            </w:pPr>
            <w:r>
              <w:t xml:space="preserve">04</w:t>
            </w:r>
          </w:p>
        </w:tc>
        <w:tc>
          <w:tcPr/>
          <w:p>
            <w:pPr>
              <w:pStyle w:val="Compact"/>
              <w:jc w:val="left"/>
            </w:pPr>
            <w:r>
              <w:rPr>
                <w:bCs/>
                <w:b/>
              </w:rPr>
              <w:t xml:space="preserve">Stakeholder Mapping &amp; Coalition Building Workshop:</w:t>
            </w:r>
            <w:r>
              <w:t xml:space="preserve"> </w:t>
            </w:r>
            <w:r>
              <w:t xml:space="preserve">A full-day workshop held in Madrid, Spain, where the Politician will facilitate a structured session to map political, economic, and civil-society stakeholders relevant to the Client's agenda. Includes a written deliverable of 25–30 pages with actionable recommendations.</w:t>
            </w:r>
          </w:p>
        </w:tc>
        <w:tc>
          <w:tcPr/>
          <w:p>
            <w:pPr>
              <w:pStyle w:val="Compact"/>
              <w:jc w:val="left"/>
            </w:pPr>
            <w:r>
              <w:t xml:space="preserve">1 day (8 hrs)</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rPr>
                <w:bCs/>
                <w:b/>
              </w:rPr>
              <w:t xml:space="preserve">Policy White Paper Drafting:</w:t>
            </w:r>
            <w:r>
              <w:t xml:space="preserve"> </w:t>
            </w:r>
            <w:r>
              <w:t xml:space="preserve">The Politician shall author a comprehensive policy white paper (approximately 40 pages) on a topic of the Client's choosing, incorporating Spanish and European regulatory frameworks. Two rounds of revisions included.</w:t>
            </w:r>
          </w:p>
        </w:tc>
        <w:tc>
          <w:tcPr/>
          <w:p>
            <w:pPr>
              <w:pStyle w:val="Compact"/>
              <w:jc w:val="left"/>
            </w:pPr>
            <w:r>
              <w:t xml:space="preserve">1 document</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06</w:t>
            </w:r>
          </w:p>
        </w:tc>
        <w:tc>
          <w:tcPr/>
          <w:p>
            <w:pPr>
              <w:pStyle w:val="Compact"/>
              <w:jc w:val="left"/>
            </w:pPr>
            <w:r>
              <w:rPr>
                <w:bCs/>
                <w:b/>
              </w:rPr>
              <w:t xml:space="preserve">Travel &amp; Logistics within Madrid, Spain:</w:t>
            </w:r>
            <w:r>
              <w:t xml:space="preserve"> </w:t>
            </w:r>
            <w:r>
              <w:t xml:space="preserve">All local travel within the Madrid metropolitan area for meetings, site visits, and event attendance related to this engagement. Includes use of the Politician's official vehicle and administrative support.</w:t>
            </w:r>
          </w:p>
        </w:tc>
        <w:tc>
          <w:tcPr/>
          <w:p>
            <w:pPr>
              <w:pStyle w:val="Compact"/>
              <w:jc w:val="left"/>
            </w:pPr>
            <w:r>
              <w:t xml:space="preserve">6 months (ongoing)</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07</w:t>
            </w:r>
          </w:p>
        </w:tc>
        <w:tc>
          <w:tcPr/>
          <w:p>
            <w:pPr>
              <w:pStyle w:val="Compact"/>
              <w:jc w:val="left"/>
            </w:pPr>
            <w:r>
              <w:rPr>
                <w:bCs/>
                <w:b/>
              </w:rPr>
              <w:t xml:space="preserve">Emergency Political Crisis Consultation:</w:t>
            </w:r>
            <w:r>
              <w:t xml:space="preserve"> </w:t>
            </w:r>
            <w:r>
              <w:t xml:space="preserve">On-call availability for urgent political crisis management. The Politician guarantees response within 4 hours for any political emergency affecting the Client's operations in Spain. Up to 3 activations included.</w:t>
            </w:r>
          </w:p>
        </w:tc>
        <w:tc>
          <w:tcPr/>
          <w:p>
            <w:pPr>
              <w:pStyle w:val="Compact"/>
              <w:jc w:val="left"/>
            </w:pPr>
            <w:r>
              <w:t xml:space="preserve">6 months (standby)</w:t>
            </w:r>
          </w:p>
        </w:tc>
        <w:tc>
          <w:tcPr/>
          <w:p>
            <w:pPr>
              <w:pStyle w:val="Compact"/>
              <w:jc w:val="left"/>
            </w:pPr>
            <w:r>
              <w:t xml:space="preserve">€1,200.00</w:t>
            </w:r>
          </w:p>
        </w:tc>
        <w:tc>
          <w:tcPr/>
          <w:p>
            <w:pPr>
              <w:pStyle w:val="Compact"/>
              <w:jc w:val="left"/>
            </w:pPr>
            <w:r>
              <w:t xml:space="preserve">€3,600.00</w:t>
            </w:r>
          </w:p>
        </w:tc>
      </w:tr>
      <w:tr>
        <w:tc>
          <w:tcPr>
            <w:gridSpan w:val="4"/>
          </w:tcPr>
          <w:p>
            <w:pPr>
              <w:pStyle w:val="Compact"/>
              <w:jc w:val="right"/>
            </w:pPr>
            <w:r>
              <w:t xml:space="preserve">SUBTOTAL (before VAT)</w:t>
            </w:r>
          </w:p>
        </w:tc>
        <w:tc>
          <w:tcPr/>
          <w:p>
            <w:pPr>
              <w:pStyle w:val="Compact"/>
              <w:jc w:val="left"/>
            </w:pPr>
            <w:r>
              <w:t xml:space="preserve">€65,900.00</w:t>
            </w:r>
          </w:p>
        </w:tc>
      </w:tr>
      <w:tr>
        <w:tc>
          <w:tcPr>
            <w:gridSpan w:val="4"/>
          </w:tcPr>
          <w:p>
            <w:pPr>
              <w:pStyle w:val="Compact"/>
              <w:jc w:val="right"/>
            </w:pPr>
            <w:r>
              <w:t xml:space="preserve">VAT (IVA) – 21% (Spain)</w:t>
            </w:r>
          </w:p>
        </w:tc>
        <w:tc>
          <w:tcPr/>
          <w:p>
            <w:pPr>
              <w:pStyle w:val="Compact"/>
              <w:jc w:val="left"/>
            </w:pPr>
            <w:r>
              <w:t xml:space="preserve">€13,839.00</w:t>
            </w:r>
          </w:p>
        </w:tc>
      </w:tr>
      <w:tr>
        <w:tc>
          <w:tcPr>
            <w:gridSpan w:val="4"/>
          </w:tcPr>
          <w:p>
            <w:pPr>
              <w:pStyle w:val="Compact"/>
              <w:jc w:val="right"/>
            </w:pPr>
            <w:r>
              <w:t xml:space="preserve">TOTAL AMOUNT DUE (EUR)</w:t>
            </w:r>
          </w:p>
        </w:tc>
        <w:tc>
          <w:tcPr/>
          <w:p>
            <w:pPr>
              <w:pStyle w:val="Compact"/>
              <w:jc w:val="left"/>
            </w:pPr>
            <w:r>
              <w:t xml:space="preserve">€79,739.00</w:t>
            </w:r>
          </w:p>
        </w:tc>
      </w:tr>
    </w:tbl>
    <w:p>
      <w:pPr>
        <w:pStyle w:val="BodyText"/>
      </w:pPr>
      <w:r>
        <w:t xml:space="preserve">All prices are quoted in Euros (EUR) and are subject to the standard Spanish Value Added Tax (Impuesto sobre el Valor Añadido – IVA) at the rate of 21%, in accordance with the Ley 37/1992 del IVA. This Quotation Estimate does not include any additional taxes or levies that may be imposed by the Community of Madrid or the Spanish State during the service period.</w:t>
      </w:r>
    </w:p>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the Politician reserves the right to revise the pricing structure due to changes in market conditions, legislative updates in Spain, or availability constraints.</w:t>
      </w:r>
    </w:p>
    <w:p>
      <w:pPr>
        <w:numPr>
          <w:ilvl w:val="0"/>
          <w:numId w:val="1001"/>
        </w:numPr>
        <w:pStyle w:val="Compact"/>
      </w:pPr>
      <w:r>
        <w:rPr>
          <w:bCs/>
          <w:b/>
        </w:rPr>
        <w:t xml:space="preserve">Payment Terms:</w:t>
      </w:r>
      <w:r>
        <w:t xml:space="preserve"> </w:t>
      </w:r>
      <w:r>
        <w:t xml:space="preserve">Payment shall be made in three equal instalments: 40% upon acceptance of this Quotation Estimate, 30% at the midpoint of the six-month service period, and 30% upon completion of all deliverables. Payment shall be made via bank transfer to the Politician's designated account in Madrid, Spain (IBAN: ES91 2100 0418 4502 0005 1332).</w:t>
      </w:r>
    </w:p>
    <w:p>
      <w:pPr>
        <w:numPr>
          <w:ilvl w:val="0"/>
          <w:numId w:val="1001"/>
        </w:numPr>
        <w:pStyle w:val="Compact"/>
      </w:pPr>
      <w:r>
        <w:rPr>
          <w:bCs/>
          <w:b/>
        </w:rPr>
        <w:t xml:space="preserve">Confidentiality:</w:t>
      </w:r>
      <w:r>
        <w:t xml:space="preserve"> </w:t>
      </w:r>
      <w:r>
        <w:t xml:space="preserve">The Politician and the Client agree to maintain strict confidentiality regarding all political strategies, internal communications, and sensitive information exchanged during the engagement. This obligation shall survive the termination of the contract for a period of five (5) years, in compliance with the Spanish Organic Law 3/2018 on Data Protection and Digital Rights Guarantee (LOPDGDD).</w:t>
      </w:r>
    </w:p>
    <w:p>
      <w:pPr>
        <w:numPr>
          <w:ilvl w:val="0"/>
          <w:numId w:val="1001"/>
        </w:numPr>
        <w:pStyle w:val="Compact"/>
      </w:pPr>
      <w:r>
        <w:rPr>
          <w:bCs/>
          <w:b/>
        </w:rPr>
        <w:t xml:space="preserve">Intellectual Property:</w:t>
      </w:r>
      <w:r>
        <w:t xml:space="preserve"> </w:t>
      </w:r>
      <w:r>
        <w:t xml:space="preserve">All documents, white papers, strategy plans, and written deliverables produced by the Politician under this Quotation Estimate shall remain the intellectual property of the Politician until full payment is received. Upon receipt of the final payment, the Client shall receive a non-exclusive, non-transferable licence to use the deliverables for internal institutional purposes.</w:t>
      </w:r>
    </w:p>
    <w:p>
      <w:pPr>
        <w:numPr>
          <w:ilvl w:val="0"/>
          <w:numId w:val="1001"/>
        </w:numPr>
        <w:pStyle w:val="Compact"/>
      </w:pPr>
      <w:r>
        <w:rPr>
          <w:bCs/>
          <w:b/>
        </w:rPr>
        <w:t xml:space="preserve">Termination:</w:t>
      </w:r>
      <w:r>
        <w:t xml:space="preserve"> </w:t>
      </w:r>
      <w:r>
        <w:t xml:space="preserve">Either party may terminate this engagement with thirty (30) days' written notice. In the event of early termination, the Client shall be liable for all services rendered up to the date of termination, plus a cancellation fee of 15% of the remaining contract value.</w:t>
      </w:r>
    </w:p>
    <w:p>
      <w:pPr>
        <w:numPr>
          <w:ilvl w:val="0"/>
          <w:numId w:val="1001"/>
        </w:numPr>
        <w:pStyle w:val="Compact"/>
      </w:pPr>
      <w:r>
        <w:rPr>
          <w:bCs/>
          <w:b/>
        </w:rPr>
        <w:t xml:space="preserve">Governing Law and Jurisdiction:</w:t>
      </w:r>
      <w:r>
        <w:t xml:space="preserve"> </w:t>
      </w:r>
      <w:r>
        <w:t xml:space="preserve">This Quotation Estimate and any resulting contract shall be governed by the laws of the Kingdom of Spain. Any disputes arising from or in connection with this engagement shall be submitted to the exclusive jurisdiction of the courts of Madrid, Spain, unless otherwise agreed in writing by both parties.</w:t>
      </w:r>
    </w:p>
    <w:p>
      <w:pPr>
        <w:numPr>
          <w:ilvl w:val="0"/>
          <w:numId w:val="1001"/>
        </w:numPr>
        <w:pStyle w:val="Compact"/>
      </w:pPr>
      <w:r>
        <w:rPr>
          <w:bCs/>
          <w:b/>
        </w:rPr>
        <w:t xml:space="preserve">Compliance with Political Financing Laws:</w:t>
      </w:r>
      <w:r>
        <w:t xml:space="preserve"> </w:t>
      </w:r>
      <w:r>
        <w:t xml:space="preserve">The Politician warrants that all services rendered under this Quotation Estimate shall comply with the Ley Orgánica 8/2007 on Political Financing and any subsequent amendments. No portion of the fees shall be construed as a political donation or contribution to any political party. The Politician acts in a strictly private, professional capacity.</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acts of government, political instability, natural disasters, or public health emergencies affecting Madrid, Spain.</w:t>
      </w:r>
    </w:p>
    <w:p>
      <w:pPr>
        <w:pStyle w:val="FirstParagraph"/>
      </w:pPr>
      <w:r>
        <w:t xml:space="preserve">ACCEPTANCE AND SIGNATURE</w:t>
      </w:r>
    </w:p>
    <w:p>
      <w:pPr>
        <w:pStyle w:val="BodyText"/>
      </w:pPr>
      <w:r>
        <w:t xml:space="preserve">By signing below, both parties acknowledge that they have read, understood, and agree to the terms set forth in this Quotation Estimate. The Politician confirms that all services will be delivered with the highest standard of professional integrity, in full compliance with Spanish law, and with the utmost regard for the political and institutional context of Madrid, Spain.</w:t>
      </w:r>
    </w:p>
    <w:p>
      <w:pPr>
        <w:pStyle w:val="BodyText"/>
      </w:pPr>
      <w:r>
        <w:rPr>
          <w:bCs/>
          <w:b/>
        </w:rPr>
        <w:t xml:space="preserve">Hon. Alejandro Martínez Vega</w:t>
      </w:r>
      <w:r>
        <w:br/>
      </w:r>
      <w:r>
        <w:t xml:space="preserve">The Politician – Service Provider</w:t>
      </w:r>
      <w:r>
        <w:br/>
      </w:r>
      <w:r>
        <w:t xml:space="preserve">Date: _______________</w:t>
      </w:r>
    </w:p>
    <w:p>
      <w:pPr>
        <w:pStyle w:val="BodyText"/>
      </w:pPr>
      <w:r>
        <w:rPr>
          <w:bCs/>
          <w:b/>
        </w:rPr>
        <w:t xml:space="preserve">Mrs. Carmen Ruiz Delgado</w:t>
      </w:r>
      <w:r>
        <w:br/>
      </w:r>
      <w:r>
        <w:t xml:space="preserve">Director General – Fundación Cívica Ibérica, S.L.</w:t>
      </w:r>
      <w:r>
        <w:br/>
      </w:r>
      <w:r>
        <w:t xml:space="preserve">Date: _______________</w:t>
      </w:r>
    </w:p>
    <w:p>
      <w:pPr>
        <w:pStyle w:val="BodyText"/>
      </w:pPr>
      <w:r>
        <w:t xml:space="preserve">This Quotation Estimate (QTE-2025-MAD-0487) was prepared and issued in Madrid, Spain, on 14 June 2025. It constitutes a formal offer for political advisory and strategic consulting services provided by the Politician named herein. This document is confidential and intended solely for the named recipient. Unauthorised reproduction or distribution is prohibited under Spanish intellectual property law (Ley 1/1996 de Propiedad Intelectual). For queries regarding this Quotation Estimate, please contact the Politician's office at Calle de Alcalá 215, 28028 Madrid, Spain, or by email at a.martinez@politico-consulting.es.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Madrid, Spain</dc:title>
  <dc:creator/>
  <dc:language>en</dc:language>
  <cp:keywords/>
  <dcterms:created xsi:type="dcterms:W3CDTF">2026-10-10T04:33:40Z</dcterms:created>
  <dcterms:modified xsi:type="dcterms:W3CDTF">2026-10-10T04:33:40Z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