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Political Advisory &amp; Campaign Strategy Services</w:t>
      </w:r>
    </w:p>
    <w:p>
      <w:pPr>
        <w:pStyle w:val="BodyText"/>
      </w:pPr>
      <w:r>
        <w:t xml:space="preserve">United States Chicago</w:t>
      </w:r>
    </w:p>
    <w:bookmarkEnd w:id="20"/>
    <w:p>
      <w:pPr>
        <w:pStyle w:val="BodyText"/>
      </w:pPr>
      <w:r>
        <w:rPr>
          <w:bCs/>
          <w:b/>
        </w:rPr>
        <w:t xml:space="preserve">Quotation No.:</w:t>
      </w:r>
      <w:r>
        <w:t xml:space="preserve"> </w:t>
      </w:r>
      <w:r>
        <w:t xml:space="preserve">QTE-CHI-2025-0487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Lakeshore Political Strategy Group LLC</w:t>
      </w:r>
      <w:r>
        <w:br/>
      </w:r>
      <w:r>
        <w:rPr>
          <w:bCs/>
          <w:b/>
        </w:rPr>
        <w:t xml:space="preserve">Address:</w:t>
      </w:r>
      <w:r>
        <w:t xml:space="preserve"> </w:t>
      </w:r>
      <w:r>
        <w:t xml:space="preserve">1200 N. Michigan Avenue, Suite 2400</w:t>
      </w:r>
      <w:r>
        <w:br/>
      </w:r>
      <w:r>
        <w:t xml:space="preserve">Chicago, Illinois 60610, United States</w:t>
      </w:r>
      <w:r>
        <w:br/>
      </w:r>
      <w:r>
        <w:rPr>
          <w:bCs/>
          <w:b/>
        </w:rPr>
        <w:t xml:space="preserve">Contact:</w:t>
      </w:r>
      <w:r>
        <w:t xml:space="preserve"> </w:t>
      </w:r>
      <w:r>
        <w:t xml:space="preserve">(312) 555-0198 | quotes@lakeshorepolstrat.com</w:t>
      </w:r>
    </w:p>
    <w:bookmarkStart w:id="21"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The Honorable Marcus D. Whitfield, Candidate for Mayor of Chicago</w:t>
            </w:r>
          </w:p>
        </w:tc>
      </w:tr>
      <w:tr>
        <w:tc>
          <w:tcPr/>
          <w:p>
            <w:pPr>
              <w:pStyle w:val="Compact"/>
              <w:jc w:val="left"/>
            </w:pPr>
            <w:r>
              <w:rPr>
                <w:bCs/>
                <w:b/>
              </w:rPr>
              <w:t xml:space="preserve">Office Address:</w:t>
            </w:r>
          </w:p>
        </w:tc>
        <w:tc>
          <w:tcPr/>
          <w:p>
            <w:pPr>
              <w:pStyle w:val="Compact"/>
              <w:jc w:val="left"/>
            </w:pPr>
            <w:r>
              <w:t xml:space="preserve">77 W. Washington Street, Suite 1800, Chicago, IL 60602, United States</w:t>
            </w:r>
          </w:p>
        </w:tc>
      </w:tr>
      <w:tr>
        <w:tc>
          <w:tcPr/>
          <w:p>
            <w:pPr>
              <w:pStyle w:val="Compact"/>
              <w:jc w:val="left"/>
            </w:pPr>
            <w:r>
              <w:rPr>
                <w:bCs/>
                <w:b/>
              </w:rPr>
              <w:t xml:space="preserve">Position / Role:</w:t>
            </w:r>
          </w:p>
        </w:tc>
        <w:tc>
          <w:tcPr/>
          <w:p>
            <w:pPr>
              <w:pStyle w:val="Compact"/>
              <w:jc w:val="left"/>
            </w:pPr>
            <w:r>
              <w:t xml:space="preserve">Politician – Incumbent Alderman, 24th Ward, City of Chicago</w:t>
            </w:r>
          </w:p>
        </w:tc>
      </w:tr>
      <w:tr>
        <w:tc>
          <w:tcPr/>
          <w:p>
            <w:pPr>
              <w:pStyle w:val="Compact"/>
              <w:jc w:val="left"/>
            </w:pPr>
            <w:r>
              <w:rPr>
                <w:bCs/>
                <w:b/>
              </w:rPr>
              <w:t xml:space="preserve">Campaign Office:</w:t>
            </w:r>
          </w:p>
        </w:tc>
        <w:tc>
          <w:tcPr/>
          <w:p>
            <w:pPr>
              <w:pStyle w:val="Compact"/>
              <w:jc w:val="left"/>
            </w:pPr>
            <w:r>
              <w:t xml:space="preserve">450 S. State Street, Chicago, IL 60605, United States</w:t>
            </w:r>
          </w:p>
        </w:tc>
      </w:tr>
      <w:tr>
        <w:tc>
          <w:tcPr/>
          <w:p>
            <w:pPr>
              <w:pStyle w:val="Compact"/>
              <w:jc w:val="left"/>
            </w:pPr>
            <w:r>
              <w:rPr>
                <w:bCs/>
                <w:b/>
              </w:rPr>
              <w:t xml:space="preserve">Primary Contact:</w:t>
            </w:r>
          </w:p>
        </w:tc>
        <w:tc>
          <w:tcPr/>
          <w:p>
            <w:pPr>
              <w:pStyle w:val="Compact"/>
              <w:jc w:val="left"/>
            </w:pPr>
            <w:r>
              <w:t xml:space="preserve">Ms. Diane Kowalski, Campaign Manager – (312) 555-0342</w:t>
            </w:r>
          </w:p>
        </w:tc>
      </w:tr>
    </w:tbl>
    <w:bookmarkEnd w:id="21"/>
    <w:bookmarkStart w:id="22" w:name="Xc380d93aaec45db6e73dd8da04c3bfb51095b57"/>
    <w:p>
      <w:pPr>
        <w:pStyle w:val="Heading2"/>
      </w:pPr>
      <w:r>
        <w:t xml:space="preserve">Scope of Services – Quotation Estimate Details</w:t>
      </w:r>
    </w:p>
    <w:p>
      <w:pPr>
        <w:pStyle w:val="FirstParagraph"/>
      </w:pPr>
      <w:r>
        <w:t xml:space="preserve">This</w:t>
      </w:r>
      <w:r>
        <w:t xml:space="preserve"> </w:t>
      </w:r>
      <w:r>
        <w:t xml:space="preserve">Quotation Estimate</w:t>
      </w:r>
      <w:r>
        <w:t xml:space="preserve"> </w:t>
      </w:r>
      <w:r>
        <w:t xml:space="preserve">is issued by Lakeshore Political Strategy Group LLC to provide a comprehensive breakdown of professional services to be rendered in support of</w:t>
      </w:r>
      <w:r>
        <w:t xml:space="preserve"> </w:t>
      </w:r>
      <w:r>
        <w:t xml:space="preserve">Politician</w:t>
      </w:r>
      <w:r>
        <w:t xml:space="preserve"> </w:t>
      </w:r>
      <w:r>
        <w:t xml:space="preserve">Marcus D. Whitfield's campaign for the office of Mayor of the City of Chicago, Cook County,</w:t>
      </w:r>
      <w:r>
        <w:t xml:space="preserve"> </w:t>
      </w:r>
      <w:r>
        <w:t xml:space="preserve">United States Chicago</w:t>
      </w:r>
      <w:r>
        <w:t xml:space="preserve"> </w:t>
      </w:r>
      <w:r>
        <w:t xml:space="preserve">metropolitan area. The following line items represent the estimated costs for each phase of engagement, calculated based on current market rates in the Chicago political consulting industry as of June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Estimated Cost (USD)</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Comprehensive Voter Demographic Analysis – Cook County &amp; United States Chicago suburbs (Pilsen, Englewood, Hyde Park, Evanston, Skokie)</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Weeks 1–3</w:t>
            </w:r>
          </w:p>
        </w:tc>
      </w:tr>
      <w:tr>
        <w:tc>
          <w:tcPr/>
          <w:p>
            <w:pPr>
              <w:pStyle w:val="Compact"/>
              <w:jc w:val="left"/>
            </w:pPr>
            <w:r>
              <w:t xml:space="preserve">2</w:t>
            </w:r>
          </w:p>
        </w:tc>
        <w:tc>
          <w:tcPr/>
          <w:p>
            <w:pPr>
              <w:pStyle w:val="Compact"/>
              <w:jc w:val="left"/>
            </w:pPr>
            <w:r>
              <w:t xml:space="preserve">Politician Branding &amp; Messaging Strategy – Development of core platform narrative, stump speech, and policy positioning for the Chicago mayoral race</w:t>
            </w:r>
          </w:p>
        </w:tc>
        <w:tc>
          <w:tcPr/>
          <w:p>
            <w:pPr>
              <w:pStyle w:val="Compact"/>
              <w:jc w:val="left"/>
            </w:pPr>
            <w:r>
              <w:t xml:space="preserve">1 engagement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Weeks 2–4</w:t>
            </w:r>
          </w:p>
        </w:tc>
      </w:tr>
      <w:tr>
        <w:tc>
          <w:tcPr/>
          <w:p>
            <w:pPr>
              <w:pStyle w:val="Compact"/>
              <w:jc w:val="left"/>
            </w:pPr>
            <w:r>
              <w:t xml:space="preserve">3</w:t>
            </w:r>
          </w:p>
        </w:tc>
        <w:tc>
          <w:tcPr/>
          <w:p>
            <w:pPr>
              <w:pStyle w:val="Compact"/>
              <w:jc w:val="left"/>
            </w:pPr>
            <w:r>
              <w:t xml:space="preserve">Media Relations &amp; Press Strategy – Coordination with Chicago Tribune, WGN, WBBM, and national outlets; press conference planning (6 events)</w:t>
            </w:r>
          </w:p>
        </w:tc>
        <w:tc>
          <w:tcPr/>
          <w:p>
            <w:pPr>
              <w:pStyle w:val="Compact"/>
              <w:jc w:val="left"/>
            </w:pPr>
            <w:r>
              <w:t xml:space="preserve">6 events</w:t>
            </w:r>
          </w:p>
        </w:tc>
        <w:tc>
          <w:tcPr/>
          <w:p>
            <w:pPr>
              <w:pStyle w:val="Compact"/>
              <w:jc w:val="left"/>
            </w:pPr>
            <w:r>
              <w:t xml:space="preserve">$3,200.00</w:t>
            </w:r>
          </w:p>
        </w:tc>
        <w:tc>
          <w:tcPr/>
          <w:p>
            <w:pPr>
              <w:pStyle w:val="Compact"/>
              <w:jc w:val="left"/>
            </w:pPr>
            <w:r>
              <w:t xml:space="preserve">$19,200.00</w:t>
            </w:r>
          </w:p>
        </w:tc>
        <w:tc>
          <w:tcPr/>
          <w:p>
            <w:pPr>
              <w:pStyle w:val="Compact"/>
              <w:jc w:val="left"/>
            </w:pPr>
            <w:r>
              <w:t xml:space="preserve">Weeks 3–14</w:t>
            </w:r>
          </w:p>
        </w:tc>
      </w:tr>
      <w:tr>
        <w:tc>
          <w:tcPr/>
          <w:p>
            <w:pPr>
              <w:pStyle w:val="Compact"/>
              <w:jc w:val="left"/>
            </w:pPr>
            <w:r>
              <w:t xml:space="preserve">4</w:t>
            </w:r>
          </w:p>
        </w:tc>
        <w:tc>
          <w:tcPr/>
          <w:p>
            <w:pPr>
              <w:pStyle w:val="Compact"/>
              <w:jc w:val="left"/>
            </w:pPr>
            <w:r>
              <w:t xml:space="preserve">Digital Campaign Management – Social media strategy, email outreach, and paid digital advertising across the United States Chicago media market</w:t>
            </w:r>
          </w:p>
        </w:tc>
        <w:tc>
          <w:tcPr/>
          <w:p>
            <w:pPr>
              <w:pStyle w:val="Compact"/>
              <w:jc w:val="left"/>
            </w:pPr>
            <w:r>
              <w:t xml:space="preserve">12 weeks</w:t>
            </w:r>
          </w:p>
        </w:tc>
        <w:tc>
          <w:tcPr/>
          <w:p>
            <w:pPr>
              <w:pStyle w:val="Compact"/>
              <w:jc w:val="left"/>
            </w:pPr>
            <w:r>
              <w:t xml:space="preserve">$4,800.00</w:t>
            </w:r>
          </w:p>
        </w:tc>
        <w:tc>
          <w:tcPr/>
          <w:p>
            <w:pPr>
              <w:pStyle w:val="Compact"/>
              <w:jc w:val="left"/>
            </w:pPr>
            <w:r>
              <w:t xml:space="preserve">$57,600.00</w:t>
            </w:r>
          </w:p>
        </w:tc>
        <w:tc>
          <w:tcPr/>
          <w:p>
            <w:pPr>
              <w:pStyle w:val="Compact"/>
              <w:jc w:val="left"/>
            </w:pPr>
            <w:r>
              <w:t xml:space="preserve">Weeks 4–16</w:t>
            </w:r>
          </w:p>
        </w:tc>
      </w:tr>
      <w:tr>
        <w:tc>
          <w:tcPr/>
          <w:p>
            <w:pPr>
              <w:pStyle w:val="Compact"/>
              <w:jc w:val="left"/>
            </w:pPr>
            <w:r>
              <w:t xml:space="preserve">5</w:t>
            </w:r>
          </w:p>
        </w:tc>
        <w:tc>
          <w:tcPr/>
          <w:p>
            <w:pPr>
              <w:pStyle w:val="Compact"/>
              <w:jc w:val="left"/>
            </w:pPr>
            <w:r>
              <w:t xml:space="preserve">Ground Game &amp; Canvassing Operations – Volunteer recruitment, door-to-door outreach in 50+ Chicago neighborhoods, and precinct captain training</w:t>
            </w:r>
          </w:p>
        </w:tc>
        <w:tc>
          <w:tcPr/>
          <w:p>
            <w:pPr>
              <w:pStyle w:val="Compact"/>
              <w:jc w:val="left"/>
            </w:pPr>
            <w:r>
              <w:t xml:space="preserve">1 project</w:t>
            </w:r>
          </w:p>
        </w:tc>
        <w:tc>
          <w:tcPr/>
          <w:p>
            <w:pPr>
              <w:pStyle w:val="Compact"/>
              <w:jc w:val="left"/>
            </w:pPr>
            <w:r>
              <w:t xml:space="preserve">$34,000.00</w:t>
            </w:r>
          </w:p>
        </w:tc>
        <w:tc>
          <w:tcPr/>
          <w:p>
            <w:pPr>
              <w:pStyle w:val="Compact"/>
              <w:jc w:val="left"/>
            </w:pPr>
            <w:r>
              <w:t xml:space="preserve">$34,000.00</w:t>
            </w:r>
          </w:p>
        </w:tc>
        <w:tc>
          <w:tcPr/>
          <w:p>
            <w:pPr>
              <w:pStyle w:val="Compact"/>
              <w:jc w:val="left"/>
            </w:pPr>
            <w:r>
              <w:t xml:space="preserve">Weeks 5–16</w:t>
            </w:r>
          </w:p>
        </w:tc>
      </w:tr>
      <w:tr>
        <w:tc>
          <w:tcPr/>
          <w:p>
            <w:pPr>
              <w:pStyle w:val="Compact"/>
              <w:jc w:val="left"/>
            </w:pPr>
            <w:r>
              <w:t xml:space="preserve">6</w:t>
            </w:r>
          </w:p>
        </w:tc>
        <w:tc>
          <w:tcPr/>
          <w:p>
            <w:pPr>
              <w:pStyle w:val="Compact"/>
              <w:jc w:val="left"/>
            </w:pPr>
            <w:r>
              <w:t xml:space="preserve">Debate Preparation &amp; Opposition Research – Mock debates, fact-checking, and counter-narrative development for the Politician's public appearances</w:t>
            </w:r>
          </w:p>
        </w:tc>
        <w:tc>
          <w:tcPr/>
          <w:p>
            <w:pPr>
              <w:pStyle w:val="Compact"/>
              <w:jc w:val="left"/>
            </w:pPr>
            <w:r>
              <w:t xml:space="preserve">4 sessions</w:t>
            </w:r>
          </w:p>
        </w:tc>
        <w:tc>
          <w:tcPr/>
          <w:p>
            <w:pPr>
              <w:pStyle w:val="Compact"/>
              <w:jc w:val="left"/>
            </w:pPr>
            <w:r>
              <w:t xml:space="preserve">$5,500.00</w:t>
            </w:r>
          </w:p>
        </w:tc>
        <w:tc>
          <w:tcPr/>
          <w:p>
            <w:pPr>
              <w:pStyle w:val="Compact"/>
              <w:jc w:val="left"/>
            </w:pPr>
            <w:r>
              <w:t xml:space="preserve">$22,000.00</w:t>
            </w:r>
          </w:p>
        </w:tc>
        <w:tc>
          <w:tcPr/>
          <w:p>
            <w:pPr>
              <w:pStyle w:val="Compact"/>
              <w:jc w:val="left"/>
            </w:pPr>
            <w:r>
              <w:t xml:space="preserve">Weeks 8–14</w:t>
            </w:r>
          </w:p>
        </w:tc>
      </w:tr>
      <w:tr>
        <w:tc>
          <w:tcPr/>
          <w:p>
            <w:pPr>
              <w:pStyle w:val="Compact"/>
              <w:jc w:val="left"/>
            </w:pPr>
            <w:r>
              <w:t xml:space="preserve">7</w:t>
            </w:r>
          </w:p>
        </w:tc>
        <w:tc>
          <w:tcPr/>
          <w:p>
            <w:pPr>
              <w:pStyle w:val="Compact"/>
              <w:jc w:val="left"/>
            </w:pPr>
            <w:r>
              <w:t xml:space="preserve">Coalition Building &amp; Endorsement Strategy – Outreach to Chicago labor unions, business alliances, and community organizations across the United States</w:t>
            </w:r>
          </w:p>
        </w:tc>
        <w:tc>
          <w:tcPr/>
          <w:p>
            <w:pPr>
              <w:pStyle w:val="Compact"/>
              <w:jc w:val="left"/>
            </w:pPr>
            <w:r>
              <w:t xml:space="preserve">1 project</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Weeks 6–12</w:t>
            </w:r>
          </w:p>
        </w:tc>
      </w:tr>
      <w:tr>
        <w:tc>
          <w:tcPr/>
          <w:p>
            <w:pPr>
              <w:pStyle w:val="Compact"/>
              <w:jc w:val="left"/>
            </w:pPr>
            <w:r>
              <w:t xml:space="preserve">8</w:t>
            </w:r>
          </w:p>
        </w:tc>
        <w:tc>
          <w:tcPr/>
          <w:p>
            <w:pPr>
              <w:pStyle w:val="Compact"/>
              <w:jc w:val="left"/>
            </w:pPr>
            <w:r>
              <w:t xml:space="preserve">Election Day Operations &amp; Post-Election Reporting – Polling place coordination, vote tracking, and final campaign performance analysis</w:t>
            </w:r>
          </w:p>
        </w:tc>
        <w:tc>
          <w:tcPr/>
          <w:p>
            <w:pPr>
              <w:pStyle w:val="Compact"/>
              <w:jc w:val="left"/>
            </w:pPr>
            <w:r>
              <w:t xml:space="preserve">1 project</w:t>
            </w:r>
          </w:p>
        </w:tc>
        <w:tc>
          <w:tcPr/>
          <w:p>
            <w:pPr>
              <w:pStyle w:val="Compact"/>
              <w:jc w:val="left"/>
            </w:pPr>
            <w:r>
              <w:t xml:space="preserve">$11,000.00</w:t>
            </w:r>
          </w:p>
        </w:tc>
        <w:tc>
          <w:tcPr/>
          <w:p>
            <w:pPr>
              <w:pStyle w:val="Compact"/>
              <w:jc w:val="left"/>
            </w:pPr>
            <w:r>
              <w:t xml:space="preserve">$11,000.00</w:t>
            </w:r>
          </w:p>
        </w:tc>
        <w:tc>
          <w:tcPr/>
          <w:p>
            <w:pPr>
              <w:pStyle w:val="Compact"/>
              <w:jc w:val="left"/>
            </w:pPr>
            <w:r>
              <w:t xml:space="preserve">Week 16</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rPr>
                <w:bCs/>
                <w:b/>
              </w:rPr>
              <w:t xml:space="preserve">Subtotal:</w:t>
            </w:r>
          </w:p>
        </w:tc>
        <w:tc>
          <w:tcPr/>
          <w:p>
            <w:pPr>
              <w:pStyle w:val="Compact"/>
              <w:jc w:val="right"/>
            </w:pPr>
            <w:r>
              <w:rPr>
                <w:bCs/>
                <w:b/>
              </w:rPr>
              <w:t xml:space="preserve">$183,800.00</w:t>
            </w:r>
          </w:p>
        </w:tc>
        <w:tc>
          <w:tcPr/>
          <w:p>
            <w:pPr>
              <w:pStyle w:val="Compact"/>
            </w:pPr>
          </w:p>
        </w:tc>
      </w:tr>
      <w:tr>
        <w:tc>
          <w:tcPr>
            <w:gridSpan w:val="4"/>
          </w:tcPr>
          <w:p>
            <w:pPr>
              <w:pStyle w:val="Compact"/>
              <w:jc w:val="right"/>
            </w:pPr>
            <w:r>
              <w:t xml:space="preserve">Applicable Illinois Sales Tax (6.25%):</w:t>
            </w:r>
          </w:p>
        </w:tc>
        <w:tc>
          <w:tcPr/>
          <w:p>
            <w:pPr>
              <w:pStyle w:val="Compact"/>
              <w:jc w:val="right"/>
            </w:pPr>
            <w:r>
              <w:t xml:space="preserve">$11,487.50</w:t>
            </w:r>
          </w:p>
        </w:tc>
        <w:tc>
          <w:tcPr/>
          <w:p>
            <w:pPr>
              <w:pStyle w:val="Compact"/>
            </w:pPr>
          </w:p>
        </w:tc>
      </w:tr>
      <w:tr>
        <w:tc>
          <w:tcPr>
            <w:gridSpan w:val="4"/>
          </w:tcPr>
          <w:p>
            <w:pPr>
              <w:pStyle w:val="Compact"/>
              <w:jc w:val="right"/>
            </w:pPr>
            <w:r>
              <w:t xml:space="preserve">TOTAL ESTIMATED COST (USD):</w:t>
            </w:r>
          </w:p>
        </w:tc>
        <w:tc>
          <w:tcPr/>
          <w:p>
            <w:pPr>
              <w:pStyle w:val="Compact"/>
              <w:jc w:val="right"/>
            </w:pPr>
            <w:r>
              <w:t xml:space="preserve">$195,287.50</w:t>
            </w:r>
          </w:p>
        </w:tc>
        <w:tc>
          <w:tcPr/>
          <w:p>
            <w:pPr>
              <w:pStyle w:val="Compact"/>
            </w:pPr>
          </w:p>
        </w:tc>
      </w:tr>
    </w:tbl>
    <w:bookmarkEnd w:id="22"/>
    <w:bookmarkStart w:id="23"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and service descriptions are subject to revision based on prevailing market conditions in the United States Chicago political services sector.</w:t>
      </w:r>
    </w:p>
    <w:p>
      <w:pPr>
        <w:numPr>
          <w:ilvl w:val="0"/>
          <w:numId w:val="1001"/>
        </w:numPr>
        <w:pStyle w:val="Compact"/>
      </w:pPr>
      <w:r>
        <w:t xml:space="preserve">Payment terms: 30% deposit due upon acceptance of this Quotation Estimate; 40% due at the midpoint of the engagement (Week 8); remaining 30% due within fifteen (15) business days following the conclusion of Election Day operations.</w:t>
      </w:r>
    </w:p>
    <w:p>
      <w:pPr>
        <w:numPr>
          <w:ilvl w:val="0"/>
          <w:numId w:val="1001"/>
        </w:numPr>
        <w:pStyle w:val="Compact"/>
      </w:pPr>
      <w:r>
        <w:t xml:space="preserve">All services will be performed in compliance with the Federal Election Campaign Act (FECA), the Illinois Election Code (10 ILCS 5/1-1 et seq.), and the Chicago Municipal Code governing political activity within the City of Chicago, United States.</w:t>
      </w:r>
    </w:p>
    <w:p>
      <w:pPr>
        <w:numPr>
          <w:ilvl w:val="0"/>
          <w:numId w:val="1001"/>
        </w:numPr>
        <w:pStyle w:val="Compact"/>
      </w:pPr>
      <w:r>
        <w:t xml:space="preserve">The Politician and campaign team retain full ownership of all strategic materials, messaging documents, and data sets produced under this engagement. Lakeshore Political Strategy Group LLC shall not disclose any confidential campaign information to third parties without written consent.</w:t>
      </w:r>
    </w:p>
    <w:p>
      <w:pPr>
        <w:numPr>
          <w:ilvl w:val="0"/>
          <w:numId w:val="1001"/>
        </w:numPr>
        <w:pStyle w:val="Compact"/>
      </w:pPr>
      <w:r>
        <w:t xml:space="preserve">Any changes to the scope of services beyond the items listed in this Quotation Estimate will require a written change order signed by both parties. Additional costs will be estimated separately and are not included in the total above.</w:t>
      </w:r>
    </w:p>
    <w:p>
      <w:pPr>
        <w:numPr>
          <w:ilvl w:val="0"/>
          <w:numId w:val="1001"/>
        </w:numPr>
        <w:pStyle w:val="Compact"/>
      </w:pPr>
      <w:r>
        <w:t xml:space="preserve">This Quotation Estimate does not constitute a binding contract until formally accepted in writing by the Client and countersigned by an authorized representative of Lakeshore Political Strategy Group LLC.</w:t>
      </w:r>
    </w:p>
    <w:p>
      <w:pPr>
        <w:numPr>
          <w:ilvl w:val="0"/>
          <w:numId w:val="1001"/>
        </w:numPr>
        <w:pStyle w:val="Compact"/>
      </w:pPr>
      <w:r>
        <w:t xml:space="preserve">All work will be conducted primarily from our offices at 1200 N. Michigan Avenue, Chicago, IL 60610, United States, with on-site visits to the Politician's campaign office at 450 S. State Street as needed.</w:t>
      </w:r>
    </w:p>
    <w:p>
      <w:pPr>
        <w:numPr>
          <w:ilvl w:val="0"/>
          <w:numId w:val="1001"/>
        </w:numPr>
        <w:pStyle w:val="Compact"/>
      </w:pPr>
      <w:r>
        <w:t xml:space="preserve">Disputes arising from this Quotation Estimate or the resulting engagement shall be resolved through mediation in Cook County, Illinois, United States, in accordance with applicable state and federal law.</w:t>
      </w:r>
    </w:p>
    <w:bookmarkEnd w:id="23"/>
    <w:bookmarkStart w:id="24" w:name="acceptance-authorization"/>
    <w:p>
      <w:pPr>
        <w:pStyle w:val="Heading2"/>
      </w:pPr>
      <w:r>
        <w:t xml:space="preserve">Acceptance &amp; Authorization</w:t>
      </w:r>
    </w:p>
    <w:p>
      <w:pPr>
        <w:pStyle w:val="FirstParagraph"/>
      </w:pPr>
      <w:r>
        <w:t xml:space="preserve">By signing below, the Client acknowledges receipt of this Quotation Estimate and agrees to the terms, conditions, and estimated costs outlined herein for the professional political advisory services to be provided in support of the Politician's mayoral campaign in United States Chicago.</w:t>
      </w:r>
    </w:p>
    <w:p>
      <w:pPr>
        <w:pStyle w:val="BodyText"/>
      </w:pPr>
      <w:r>
        <w:rPr>
          <w:bCs/>
          <w:b/>
        </w:rPr>
        <w:t xml:space="preserve">Client / Politician Representative</w:t>
      </w:r>
      <w:r>
        <w:br/>
      </w:r>
      <w:r>
        <w:t xml:space="preserve">Name: ______________________________</w:t>
      </w:r>
      <w:r>
        <w:br/>
      </w:r>
      <w:r>
        <w:t xml:space="preserve">Title: Campaign Manager</w:t>
      </w:r>
      <w:r>
        <w:br/>
      </w:r>
      <w:r>
        <w:t xml:space="preserve">Date: ______________________________</w:t>
      </w:r>
    </w:p>
    <w:p>
      <w:pPr>
        <w:pStyle w:val="BodyText"/>
      </w:pPr>
      <w:r>
        <w:rPr>
          <w:bCs/>
          <w:b/>
        </w:rPr>
        <w:t xml:space="preserve">Lakeshore Political Strategy Group LLC</w:t>
      </w:r>
      <w:r>
        <w:br/>
      </w:r>
      <w:r>
        <w:t xml:space="preserve">Name: ______________________________</w:t>
      </w:r>
      <w:r>
        <w:br/>
      </w:r>
      <w:r>
        <w:t xml:space="preserve">Title: Principal Consultant</w:t>
      </w:r>
      <w:r>
        <w:br/>
      </w:r>
      <w:r>
        <w:t xml:space="preserve">Date: ______________________________</w:t>
      </w:r>
    </w:p>
    <w:p>
      <w:pPr>
        <w:pStyle w:val="BodyText"/>
      </w:pPr>
      <w:r>
        <w:t xml:space="preserve">Lakeshore Political Strategy Group LLC | 1200 N. Michigan Avenue, Suite 2400, Chicago, IL 60610, United States</w:t>
      </w:r>
      <w:r>
        <w:br/>
      </w:r>
      <w:r>
        <w:t xml:space="preserve">Quotation Estimate No. QTE-CHI-2025-0487 | This document is confidential and intended solely for the named recipient.</w:t>
      </w:r>
      <w:r>
        <w:br/>
      </w:r>
      <w:r>
        <w:t xml:space="preserve">© 2025 Lakeshore Political Strategy Group LLC.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United States Chicago</dc:title>
  <dc:creator/>
  <dc:language>en</dc:language>
  <cp:keywords/>
  <dcterms:created xsi:type="dcterms:W3CDTF">2026-10-10T09:11:24Z</dcterms:created>
  <dcterms:modified xsi:type="dcterms:W3CDTF">2026-10-10T09:11:24Z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