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Politician</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t xml:space="preserve">Formal Quotation Estimate for Political Advisory and Public Relations Services</w:t>
      </w:r>
    </w:p>
    <w:p>
      <w:pPr>
        <w:pStyle w:val="BodyText"/>
      </w:pPr>
      <w:r>
        <w:t xml:space="preserve">Prepared for Use in Uzbekistan Tashkent</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QE-2025-TK-0478</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 (expires 14 July 2025)</w:t>
            </w:r>
          </w:p>
        </w:tc>
      </w:tr>
      <w:tr>
        <w:tc>
          <w:tcPr/>
          <w:p>
            <w:pPr>
              <w:pStyle w:val="Compact"/>
              <w:jc w:val="left"/>
            </w:pPr>
            <w:r>
              <w:t xml:space="preserve">Prepared By:</w:t>
            </w:r>
          </w:p>
        </w:tc>
        <w:tc>
          <w:tcPr/>
          <w:p>
            <w:pPr>
              <w:pStyle w:val="Compact"/>
              <w:jc w:val="left"/>
            </w:pPr>
            <w:r>
              <w:t xml:space="preserve">Central Asia Political Consultancy Group, 42 Amir Temur Avenue, Tashkent, Uzbekistan</w:t>
            </w:r>
          </w:p>
        </w:tc>
      </w:tr>
      <w:tr>
        <w:tc>
          <w:tcPr/>
          <w:p>
            <w:pPr>
              <w:pStyle w:val="Compact"/>
              <w:jc w:val="left"/>
            </w:pPr>
            <w:r>
              <w:t xml:space="preserve">Prepared For (Client):</w:t>
            </w:r>
          </w:p>
        </w:tc>
        <w:tc>
          <w:tcPr/>
          <w:p>
            <w:pPr>
              <w:pStyle w:val="Compact"/>
              <w:jc w:val="left"/>
            </w:pPr>
            <w:r>
              <w:t xml:space="preserve">Honorable Politician, Member of the Legislative Assembly, Republic of Uzbekistan</w:t>
            </w:r>
          </w:p>
        </w:tc>
      </w:tr>
      <w:tr>
        <w:tc>
          <w:tcPr/>
          <w:p>
            <w:pPr>
              <w:pStyle w:val="Compact"/>
              <w:jc w:val="left"/>
            </w:pPr>
            <w:r>
              <w:t xml:space="preserve">Service Location:</w:t>
            </w:r>
          </w:p>
        </w:tc>
        <w:tc>
          <w:tcPr/>
          <w:p>
            <w:pPr>
              <w:pStyle w:val="Compact"/>
              <w:jc w:val="left"/>
            </w:pPr>
            <w:r>
              <w:t xml:space="preserve">Tashkent, Uzbekistan (primary); regional offices in Samarkand and Bukhara (secondary)</w:t>
            </w:r>
          </w:p>
        </w:tc>
      </w:tr>
      <w:tr>
        <w:tc>
          <w:tcPr/>
          <w:p>
            <w:pPr>
              <w:pStyle w:val="Compact"/>
              <w:jc w:val="left"/>
            </w:pPr>
            <w:r>
              <w:t xml:space="preserve">Currency:</w:t>
            </w:r>
          </w:p>
        </w:tc>
        <w:tc>
          <w:tcPr/>
          <w:p>
            <w:pPr>
              <w:pStyle w:val="Compact"/>
              <w:jc w:val="left"/>
            </w:pPr>
            <w:r>
              <w:t xml:space="preserve">Uzbekistan Som (UZS) / US Dollar (USD) equivalent</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Central Asia Political Consultancy Group to provide a comprehensive, itemized financial breakdown for the full suite of advisory, public relations, and campaign management services to be rendered on behalf of the designated Politician operating within the jurisdiction of Uzbekistan Tashkent. This document serves as the formal Quotation Estimate upon which both parties may negotiate, approve, and execute a binding service agreement. All figures presented herein reflect current market rates applicable to political consulting and public affairs work in Uzbekistan Tashkent as of the date of issue.</w:t>
      </w:r>
    </w:p>
    <w:bookmarkEnd w:id="21"/>
    <w:bookmarkStart w:id="22" w:name="itemized-services-and-costs"/>
    <w:p>
      <w:pPr>
        <w:pStyle w:val="Heading2"/>
      </w:pPr>
      <w:r>
        <w:t xml:space="preserve">2. Itemized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Strategic Political Advisory for the Politician – monthly policy briefings, legislative analysis, and constituency engagement planning specific to Uzbekistan Tashkent electoral districts</w:t>
            </w:r>
          </w:p>
        </w:tc>
        <w:tc>
          <w:tcPr/>
          <w:p>
            <w:pPr>
              <w:pStyle w:val="Compact"/>
              <w:jc w:val="left"/>
            </w:pPr>
            <w:r>
              <w:t xml:space="preserve">12 months</w:t>
            </w:r>
          </w:p>
        </w:tc>
        <w:tc>
          <w:tcPr/>
          <w:p>
            <w:pPr>
              <w:pStyle w:val="Compact"/>
              <w:jc w:val="left"/>
            </w:pPr>
            <w:r>
              <w:t xml:space="preserve">$4,500</w:t>
            </w:r>
          </w:p>
        </w:tc>
        <w:tc>
          <w:tcPr/>
          <w:p>
            <w:pPr>
              <w:pStyle w:val="Compact"/>
              <w:jc w:val="left"/>
            </w:pPr>
            <w:r>
              <w:t xml:space="preserve">$54,000</w:t>
            </w:r>
          </w:p>
        </w:tc>
      </w:tr>
      <w:tr>
        <w:tc>
          <w:tcPr/>
          <w:p>
            <w:pPr>
              <w:pStyle w:val="Compact"/>
              <w:jc w:val="left"/>
            </w:pPr>
            <w:r>
              <w:t xml:space="preserve">02</w:t>
            </w:r>
          </w:p>
        </w:tc>
        <w:tc>
          <w:tcPr/>
          <w:p>
            <w:pPr>
              <w:pStyle w:val="Compact"/>
              <w:jc w:val="left"/>
            </w:pPr>
            <w:r>
              <w:t xml:space="preserve">Public Relations and Media Management for the Politician – press conference coordination, media training, and reputation management across Uzbek and international press outlets in Tashkent</w:t>
            </w:r>
          </w:p>
        </w:tc>
        <w:tc>
          <w:tcPr/>
          <w:p>
            <w:pPr>
              <w:pStyle w:val="Compact"/>
              <w:jc w:val="left"/>
            </w:pPr>
            <w:r>
              <w:t xml:space="preserve">12 months</w:t>
            </w:r>
          </w:p>
        </w:tc>
        <w:tc>
          <w:tcPr/>
          <w:p>
            <w:pPr>
              <w:pStyle w:val="Compact"/>
              <w:jc w:val="left"/>
            </w:pPr>
            <w:r>
              <w:t xml:space="preserve">$3,200</w:t>
            </w:r>
          </w:p>
        </w:tc>
        <w:tc>
          <w:tcPr/>
          <w:p>
            <w:pPr>
              <w:pStyle w:val="Compact"/>
              <w:jc w:val="left"/>
            </w:pPr>
            <w:r>
              <w:t xml:space="preserve">$38,400</w:t>
            </w:r>
          </w:p>
        </w:tc>
      </w:tr>
      <w:tr>
        <w:tc>
          <w:tcPr/>
          <w:p>
            <w:pPr>
              <w:pStyle w:val="Compact"/>
              <w:jc w:val="left"/>
            </w:pPr>
            <w:r>
              <w:t xml:space="preserve">03</w:t>
            </w:r>
          </w:p>
        </w:tc>
        <w:tc>
          <w:tcPr/>
          <w:p>
            <w:pPr>
              <w:pStyle w:val="Compact"/>
              <w:jc w:val="left"/>
            </w:pPr>
            <w:r>
              <w:t xml:space="preserve">Constituency Outreach Program – organizing town halls, community meetings, and voter engagement events for the Politician across 8 districts of Uzbekistan Tashkent</w:t>
            </w:r>
          </w:p>
        </w:tc>
        <w:tc>
          <w:tcPr/>
          <w:p>
            <w:pPr>
              <w:pStyle w:val="Compact"/>
              <w:jc w:val="left"/>
            </w:pPr>
            <w:r>
              <w:t xml:space="preserve">24 events</w:t>
            </w:r>
          </w:p>
        </w:tc>
        <w:tc>
          <w:tcPr/>
          <w:p>
            <w:pPr>
              <w:pStyle w:val="Compact"/>
              <w:jc w:val="left"/>
            </w:pPr>
            <w:r>
              <w:t xml:space="preserve">$1,800</w:t>
            </w:r>
          </w:p>
        </w:tc>
        <w:tc>
          <w:tcPr/>
          <w:p>
            <w:pPr>
              <w:pStyle w:val="Compact"/>
              <w:jc w:val="left"/>
            </w:pPr>
            <w:r>
              <w:t xml:space="preserve">$43,200</w:t>
            </w:r>
          </w:p>
        </w:tc>
      </w:tr>
      <w:tr>
        <w:tc>
          <w:tcPr/>
          <w:p>
            <w:pPr>
              <w:pStyle w:val="Compact"/>
              <w:jc w:val="left"/>
            </w:pPr>
            <w:r>
              <w:t xml:space="preserve">04</w:t>
            </w:r>
          </w:p>
        </w:tc>
        <w:tc>
          <w:tcPr/>
          <w:p>
            <w:pPr>
              <w:pStyle w:val="Compact"/>
              <w:jc w:val="left"/>
            </w:pPr>
            <w:r>
              <w:t xml:space="preserve">Digital Campaign and Social Media Management – content creation, digital advertising, and online engagement strategy for the Politician's public platform in Uzbekistan Tashkent</w:t>
            </w:r>
          </w:p>
        </w:tc>
        <w:tc>
          <w:tcPr/>
          <w:p>
            <w:pPr>
              <w:pStyle w:val="Compact"/>
              <w:jc w:val="left"/>
            </w:pPr>
            <w:r>
              <w:t xml:space="preserve">12 months</w:t>
            </w:r>
          </w:p>
        </w:tc>
        <w:tc>
          <w:tcPr/>
          <w:p>
            <w:pPr>
              <w:pStyle w:val="Compact"/>
              <w:jc w:val="left"/>
            </w:pPr>
            <w:r>
              <w:t xml:space="preserve">$2,750</w:t>
            </w:r>
          </w:p>
        </w:tc>
        <w:tc>
          <w:tcPr/>
          <w:p>
            <w:pPr>
              <w:pStyle w:val="Compact"/>
              <w:jc w:val="left"/>
            </w:pPr>
            <w:r>
              <w:t xml:space="preserve">$33,000</w:t>
            </w:r>
          </w:p>
        </w:tc>
      </w:tr>
      <w:tr>
        <w:tc>
          <w:tcPr/>
          <w:p>
            <w:pPr>
              <w:pStyle w:val="Compact"/>
              <w:jc w:val="left"/>
            </w:pPr>
            <w:r>
              <w:t xml:space="preserve">05</w:t>
            </w:r>
          </w:p>
        </w:tc>
        <w:tc>
          <w:tcPr/>
          <w:p>
            <w:pPr>
              <w:pStyle w:val="Compact"/>
              <w:jc w:val="left"/>
            </w:pPr>
            <w:r>
              <w:t xml:space="preserve">Legal and Regulatory Compliance Review – ensuring all political activities of the Politician comply with the Electoral Code of the Republic of Uzbekistan and local Tashkent municipal regulations</w:t>
            </w:r>
          </w:p>
        </w:tc>
        <w:tc>
          <w:tcPr/>
          <w:p>
            <w:pPr>
              <w:pStyle w:val="Compact"/>
              <w:jc w:val="left"/>
            </w:pPr>
            <w:r>
              <w:t xml:space="preserve">Quarterly (4 reviews)</w:t>
            </w:r>
          </w:p>
        </w:tc>
        <w:tc>
          <w:tcPr/>
          <w:p>
            <w:pPr>
              <w:pStyle w:val="Compact"/>
              <w:jc w:val="left"/>
            </w:pPr>
            <w:r>
              <w:t xml:space="preserve">$2,200</w:t>
            </w:r>
          </w:p>
        </w:tc>
        <w:tc>
          <w:tcPr/>
          <w:p>
            <w:pPr>
              <w:pStyle w:val="Compact"/>
              <w:jc w:val="left"/>
            </w:pPr>
            <w:r>
              <w:t xml:space="preserve">$8,800</w:t>
            </w:r>
          </w:p>
        </w:tc>
      </w:tr>
      <w:tr>
        <w:tc>
          <w:tcPr/>
          <w:p>
            <w:pPr>
              <w:pStyle w:val="Compact"/>
              <w:jc w:val="left"/>
            </w:pPr>
            <w:r>
              <w:t xml:space="preserve">06</w:t>
            </w:r>
          </w:p>
        </w:tc>
        <w:tc>
          <w:tcPr/>
          <w:p>
            <w:pPr>
              <w:pStyle w:val="Compact"/>
              <w:jc w:val="left"/>
            </w:pPr>
            <w:r>
              <w:t xml:space="preserve">Event Production and Logistics – full-scale production for 4 major public appearances of the Politician in Uzbekistan Tashkent, including venue booking, staging, security coordination, and catering</w:t>
            </w:r>
          </w:p>
        </w:tc>
        <w:tc>
          <w:tcPr/>
          <w:p>
            <w:pPr>
              <w:pStyle w:val="Compact"/>
              <w:jc w:val="left"/>
            </w:pPr>
            <w:r>
              <w:t xml:space="preserve">4 events</w:t>
            </w:r>
          </w:p>
        </w:tc>
        <w:tc>
          <w:tcPr/>
          <w:p>
            <w:pPr>
              <w:pStyle w:val="Compact"/>
              <w:jc w:val="left"/>
            </w:pPr>
            <w:r>
              <w:t xml:space="preserve">$6,500</w:t>
            </w:r>
          </w:p>
        </w:tc>
        <w:tc>
          <w:tcPr/>
          <w:p>
            <w:pPr>
              <w:pStyle w:val="Compact"/>
              <w:jc w:val="left"/>
            </w:pPr>
            <w:r>
              <w:t xml:space="preserve">$26,000</w:t>
            </w:r>
          </w:p>
        </w:tc>
      </w:tr>
      <w:tr>
        <w:tc>
          <w:tcPr/>
          <w:p>
            <w:pPr>
              <w:pStyle w:val="Compact"/>
              <w:jc w:val="left"/>
            </w:pPr>
            <w:r>
              <w:t xml:space="preserve">07</w:t>
            </w:r>
          </w:p>
        </w:tc>
        <w:tc>
          <w:tcPr/>
          <w:p>
            <w:pPr>
              <w:pStyle w:val="Compact"/>
              <w:jc w:val="left"/>
            </w:pPr>
            <w:r>
              <w:t xml:space="preserve">Translation and Localization Services – professional Uzbek-Russian-English translation of all political materials, speeches, and policy documents for the Politician</w:t>
            </w:r>
          </w:p>
        </w:tc>
        <w:tc>
          <w:tcPr/>
          <w:p>
            <w:pPr>
              <w:pStyle w:val="Compact"/>
              <w:jc w:val="left"/>
            </w:pPr>
            <w:r>
              <w:t xml:space="preserve">Per project (est. 600 pages)</w:t>
            </w:r>
          </w:p>
        </w:tc>
        <w:tc>
          <w:tcPr/>
          <w:p>
            <w:pPr>
              <w:pStyle w:val="Compact"/>
              <w:jc w:val="left"/>
            </w:pPr>
            <w:r>
              <w:t xml:space="preserve">$12</w:t>
            </w:r>
          </w:p>
        </w:tc>
        <w:tc>
          <w:tcPr/>
          <w:p>
            <w:pPr>
              <w:pStyle w:val="Compact"/>
              <w:jc w:val="left"/>
            </w:pPr>
            <w:r>
              <w:t xml:space="preserve">$7,200</w:t>
            </w:r>
          </w:p>
        </w:tc>
      </w:tr>
      <w:tr>
        <w:tc>
          <w:tcPr/>
          <w:p>
            <w:pPr>
              <w:pStyle w:val="Compact"/>
              <w:jc w:val="left"/>
            </w:pPr>
            <w:r>
              <w:t xml:space="preserve">08</w:t>
            </w:r>
          </w:p>
        </w:tc>
        <w:tc>
          <w:tcPr/>
          <w:p>
            <w:pPr>
              <w:pStyle w:val="Compact"/>
              <w:jc w:val="left"/>
            </w:pPr>
            <w:r>
              <w:t xml:space="preserve">Research and Polling – public opinion surveys, demographic analysis, and competitor Politician profiling for the Uzbekistan Tashkent metropolitan area</w:t>
            </w:r>
          </w:p>
        </w:tc>
        <w:tc>
          <w:tcPr/>
          <w:p>
            <w:pPr>
              <w:pStyle w:val="Compact"/>
              <w:jc w:val="left"/>
            </w:pPr>
            <w:r>
              <w:t xml:space="preserve">2 surveys</w:t>
            </w:r>
          </w:p>
        </w:tc>
        <w:tc>
          <w:tcPr/>
          <w:p>
            <w:pPr>
              <w:pStyle w:val="Compact"/>
              <w:jc w:val="left"/>
            </w:pPr>
            <w:r>
              <w:t xml:space="preserve">$5,400</w:t>
            </w:r>
          </w:p>
        </w:tc>
        <w:tc>
          <w:tcPr/>
          <w:p>
            <w:pPr>
              <w:pStyle w:val="Compact"/>
              <w:jc w:val="left"/>
            </w:pPr>
            <w:r>
              <w:t xml:space="preserve">$10,800</w:t>
            </w:r>
          </w:p>
        </w:tc>
      </w:tr>
      <w:tr>
        <w:tc>
          <w:tcPr/>
          <w:p>
            <w:pPr>
              <w:pStyle w:val="Compact"/>
              <w:jc w:val="left"/>
            </w:pPr>
            <w:r>
              <w:t xml:space="preserve">09</w:t>
            </w:r>
          </w:p>
        </w:tc>
        <w:tc>
          <w:tcPr/>
          <w:p>
            <w:pPr>
              <w:pStyle w:val="Compact"/>
              <w:jc w:val="left"/>
            </w:pPr>
            <w:r>
              <w:t xml:space="preserve">Staffing and Administrative Support – dedicated team of 5 coordinators, 2 researchers, and 1 administrative assistant assigned to the Politician's office in Tashkent</w:t>
            </w:r>
          </w:p>
        </w:tc>
        <w:tc>
          <w:tcPr/>
          <w:p>
            <w:pPr>
              <w:pStyle w:val="Compact"/>
              <w:jc w:val="left"/>
            </w:pPr>
            <w:r>
              <w:t xml:space="preserve">12 months</w:t>
            </w:r>
          </w:p>
        </w:tc>
        <w:tc>
          <w:tcPr/>
          <w:p>
            <w:pPr>
              <w:pStyle w:val="Compact"/>
              <w:jc w:val="left"/>
            </w:pPr>
            <w:r>
              <w:t xml:space="preserve">$8,000</w:t>
            </w:r>
          </w:p>
        </w:tc>
        <w:tc>
          <w:tcPr/>
          <w:p>
            <w:pPr>
              <w:pStyle w:val="Compact"/>
              <w:jc w:val="left"/>
            </w:pPr>
            <w:r>
              <w:t xml:space="preserve">$96,000</w:t>
            </w:r>
          </w:p>
        </w:tc>
      </w:tr>
      <w:tr>
        <w:tc>
          <w:tcPr/>
          <w:p>
            <w:pPr>
              <w:pStyle w:val="Compact"/>
              <w:jc w:val="left"/>
            </w:pPr>
            <w:r>
              <w:t xml:space="preserve">10</w:t>
            </w:r>
          </w:p>
        </w:tc>
        <w:tc>
          <w:tcPr/>
          <w:p>
            <w:pPr>
              <w:pStyle w:val="Compact"/>
              <w:jc w:val="left"/>
            </w:pPr>
            <w:r>
              <w:t xml:space="preserve">Contingency and Miscellaneous – travel within Uzbekistan, emergency communications, and unforeseen operational costs</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$12,000</w:t>
            </w:r>
          </w:p>
        </w:tc>
      </w:tr>
      <w:tr>
        <w:tc>
          <w:tcPr>
            <w:gridSpan w:val="4"/>
          </w:tcPr>
          <w:p>
            <w:pPr>
              <w:pStyle w:val="Compact"/>
              <w:jc w:val="left"/>
            </w:pPr>
            <w:r>
              <w:t xml:space="preserve">TOTAL QUOTATION ESTIMATE AMOUNT</w:t>
            </w:r>
          </w:p>
        </w:tc>
        <w:tc>
          <w:tcPr/>
          <w:p>
            <w:pPr>
              <w:pStyle w:val="Compact"/>
              <w:jc w:val="left"/>
            </w:pPr>
            <w:r>
              <w:t xml:space="preserve">$329,400</w:t>
            </w:r>
          </w:p>
        </w:tc>
      </w:tr>
    </w:tbl>
    <w:bookmarkEnd w:id="22"/>
    <w:bookmarkStart w:id="23" w:name="payment-terms"/>
    <w:p>
      <w:pPr>
        <w:pStyle w:val="Heading2"/>
      </w:pPr>
      <w:r>
        <w:t xml:space="preserve">3. Payment Terms</w:t>
      </w:r>
    </w:p>
    <w:p>
      <w:pPr>
        <w:pStyle w:val="FirstParagraph"/>
      </w:pPr>
      <w:r>
        <w:t xml:space="preserve">This Quotation Estimate stipulates the following payment schedule: an initial deposit of 30% ($98,820) is due upon acceptance of this Quotation Estimate and execution of the service agreement. The remaining 70% shall be disbursed in four equal quarterly installments of $58,645 each, payable within 15 business days of the start of each calendar quarter. All payments shall be made via bank transfer to the account designated by Central Asia Political Consultancy Group, Tashkent, Uzbekistan. Late payments shall incur a penalty of 1.5% per month on the outstanding balance.</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a period of thirty (30) calendar days from the date of issue. Beyond this period, all pricing is subject to revision based on prevailing economic conditions in Uzbekistan Tashkent.</w:t>
      </w:r>
    </w:p>
    <w:p>
      <w:pPr>
        <w:numPr>
          <w:ilvl w:val="0"/>
          <w:numId w:val="1001"/>
        </w:numPr>
        <w:pStyle w:val="Compact"/>
      </w:pPr>
      <w:r>
        <w:t xml:space="preserve">All services described in this Quotation Estimate are to be performed in strict compliance with the laws of the Republic of Uzbekistan, including but not limited to the Electoral Code, the Law on Political Parties, and municipal regulations governing public gatherings in Tashkent.</w:t>
      </w:r>
    </w:p>
    <w:p>
      <w:pPr>
        <w:numPr>
          <w:ilvl w:val="0"/>
          <w:numId w:val="1001"/>
        </w:numPr>
        <w:pStyle w:val="Compact"/>
      </w:pPr>
      <w:r>
        <w:t xml:space="preserve">The Politician named in this Quotation Estimate retains full editorial and strategic authority over all public communications, policy positions, and campaign messaging. The consultancy firm acts solely in an advisory and operational capacity.</w:t>
      </w:r>
    </w:p>
    <w:p>
      <w:pPr>
        <w:numPr>
          <w:ilvl w:val="0"/>
          <w:numId w:val="1001"/>
        </w:numPr>
        <w:pStyle w:val="Compact"/>
      </w:pPr>
      <w:r>
        <w:t xml:space="preserve">Confidentiality is paramount. All materials, strategies, and communications developed under this Quotation Estimate shall be treated as strictly confidential and shall not be disclosed to any third party without the written consent of the Politician.</w:t>
      </w:r>
    </w:p>
    <w:p>
      <w:pPr>
        <w:numPr>
          <w:ilvl w:val="0"/>
          <w:numId w:val="1001"/>
        </w:numPr>
        <w:pStyle w:val="Compact"/>
      </w:pPr>
      <w:r>
        <w:t xml:space="preserve">Force majeure events, including but not limited to natural disasters, government-mandated restrictions, or civil unrest in Uzbekistan Tashkent, shall suspend obligations under this Quotation Estimate until normal operations resume.</w:t>
      </w:r>
    </w:p>
    <w:p>
      <w:pPr>
        <w:numPr>
          <w:ilvl w:val="0"/>
          <w:numId w:val="1001"/>
        </w:numPr>
        <w:pStyle w:val="Compact"/>
      </w:pPr>
      <w:r>
        <w:t xml:space="preserve">Any disputes arising from this Quotation Estimate shall be resolved through arbitration in Tashkent, Uzbekistan, in accordance with the rules of the Tashkent International Arbitration Centre.</w:t>
      </w:r>
    </w:p>
    <w:p>
      <w:pPr>
        <w:numPr>
          <w:ilvl w:val="0"/>
          <w:numId w:val="1001"/>
        </w:numPr>
        <w:pStyle w:val="Compact"/>
      </w:pPr>
      <w:r>
        <w:t xml:space="preserve">This Quotation Estimate does not constitute a binding contract until countersigned by both parties and accompanied by the required deposit payment.</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conditions, and financial figures set forth in this Quotation Estimate. The Politician's acceptance of this Quotation Estimate authorizes Central Asia Political Consultancy Group to commence the services described herein in Uzbekistan Tashkent upon receipt of the initial deposit.</w:t>
      </w:r>
    </w:p>
    <w:p>
      <w:pPr>
        <w:pStyle w:val="BodyText"/>
      </w:pPr>
      <w:r>
        <w:rPr>
          <w:bCs/>
          <w:b/>
        </w:rPr>
        <w:t xml:space="preserve">For the Service Provider:</w:t>
      </w:r>
    </w:p>
    <w:p>
      <w:pPr>
        <w:pStyle w:val="BodyText"/>
      </w:pPr>
      <w:r>
        <w:t xml:space="preserve">Central Asia Political Consultancy Group</w:t>
      </w:r>
    </w:p>
    <w:p>
      <w:pPr>
        <w:pStyle w:val="BodyText"/>
      </w:pPr>
      <w:r>
        <w:t xml:space="preserve">Name: _________________________</w:t>
      </w:r>
    </w:p>
    <w:p>
      <w:pPr>
        <w:pStyle w:val="BodyText"/>
      </w:pPr>
      <w:r>
        <w:t xml:space="preserve">Title: Managing Director</w:t>
      </w:r>
    </w:p>
    <w:p>
      <w:pPr>
        <w:pStyle w:val="BodyText"/>
      </w:pPr>
      <w:r>
        <w:t xml:space="preserve">Signature &amp; Date: _________________________</w:t>
      </w:r>
    </w:p>
    <w:p>
      <w:pPr>
        <w:pStyle w:val="BodyText"/>
      </w:pPr>
      <w:r>
        <w:rPr>
          <w:bCs/>
          <w:b/>
        </w:rPr>
        <w:t xml:space="preserve">For the Client (Politician):</w:t>
      </w:r>
    </w:p>
    <w:p>
      <w:pPr>
        <w:pStyle w:val="BodyText"/>
      </w:pPr>
      <w:r>
        <w:t xml:space="preserve">Member, Legislative Assembly, Republic of Uzbekistan</w:t>
      </w:r>
    </w:p>
    <w:p>
      <w:pPr>
        <w:pStyle w:val="BodyText"/>
      </w:pPr>
      <w:r>
        <w:t xml:space="preserve">Name: _________________________</w:t>
      </w:r>
    </w:p>
    <w:p>
      <w:pPr>
        <w:pStyle w:val="BodyText"/>
      </w:pPr>
      <w:r>
        <w:t xml:space="preserve">Title: Politician / Public Official</w:t>
      </w:r>
    </w:p>
    <w:p>
      <w:pPr>
        <w:pStyle w:val="BodyText"/>
      </w:pPr>
      <w:r>
        <w:t xml:space="preserve">Signature &amp; Date: _________________________</w:t>
      </w:r>
    </w:p>
    <w:p>
      <w:pPr>
        <w:pStyle w:val="BodyText"/>
      </w:pPr>
      <w:r>
        <w:t xml:space="preserve">This Quotation Estimate (QE-2025-TK-0478) was prepared exclusively for the Politician identified herein for use in Uzbekistan Tashkent. Unauthorized reproduction or distribution of this document is prohibited. For inquiries, contact: info@capcg-tashkent.uz | +998 71 200 4567 | 42 Amir Temur Avenue, Tashkent 100000, Uzbekistan.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Politician Services - Uzbekistan Tashkent</dc:title>
  <dc:creator/>
  <dc:language>en</dc:language>
  <cp:keywords/>
  <dcterms:created xsi:type="dcterms:W3CDTF">2026-10-10T08:09:25Z</dcterms:created>
  <dcterms:modified xsi:type="dcterms:W3CDTF">2026-10-10T08:09:25Z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