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Australia Sydney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QTE-SYD-2025-0487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By:</w:t>
            </w:r>
          </w:p>
        </w:tc>
        <w:tc>
          <w:tcPr/>
          <w:p>
            <w:pPr>
              <w:pStyle w:val="Compact"/>
              <w:jc w:val="left"/>
            </w:pPr>
            <w:r>
              <w:t xml:space="preserve">Dr. Margaret E. Whitfield, Professor of Applied Sciences</w:t>
            </w:r>
          </w:p>
        </w:tc>
      </w:tr>
      <w:tr>
        <w:tc>
          <w:tcPr/>
          <w:p>
            <w:pPr>
              <w:pStyle w:val="Compact"/>
              <w:jc w:val="left"/>
            </w:pPr>
            <w:r>
              <w:t xml:space="preserve">Address:</w:t>
            </w:r>
          </w:p>
        </w:tc>
        <w:tc>
          <w:tcPr/>
          <w:p>
            <w:pPr>
              <w:pStyle w:val="Compact"/>
              <w:jc w:val="left"/>
            </w:pPr>
            <w:r>
              <w:t xml:space="preserve">School of Engineering &amp; Advanced Technology, University of Sydney, NSW 2006, Australia Sydney</w:t>
            </w:r>
          </w:p>
        </w:tc>
      </w:tr>
      <w:tr>
        <w:tc>
          <w:tcPr/>
          <w:p>
            <w:pPr>
              <w:pStyle w:val="Compact"/>
              <w:jc w:val="left"/>
            </w:pPr>
            <w:r>
              <w:t xml:space="preserve">Contact:</w:t>
            </w:r>
          </w:p>
        </w:tc>
        <w:tc>
          <w:tcPr/>
          <w:p>
            <w:pPr>
              <w:pStyle w:val="Compact"/>
              <w:jc w:val="left"/>
            </w:pPr>
            <w:r>
              <w:t xml:space="preserve">prof.whitfield@usyd.edu.au | +61 2 9351 2345</w:t>
            </w:r>
          </w:p>
        </w:tc>
      </w:tr>
      <w:tr>
        <w:tc>
          <w:tcPr/>
          <w:p>
            <w:pPr>
              <w:pStyle w:val="Compact"/>
              <w:jc w:val="left"/>
            </w:pPr>
            <w:r>
              <w:t xml:space="preserve">Prepared For:</w:t>
            </w:r>
          </w:p>
        </w:tc>
        <w:tc>
          <w:tcPr/>
          <w:p>
            <w:pPr>
              <w:pStyle w:val="Compact"/>
              <w:jc w:val="left"/>
            </w:pPr>
            <w:r>
              <w:t xml:space="preserve">Mr. James A. Thornton, Director of Operations, Meridian Industrial Solutions Pty Ltd, 42 Parramatta Road, Australia Sydney, NSW 2009</w:t>
            </w:r>
          </w:p>
        </w:tc>
      </w:tr>
      <w:tr>
        <w:tc>
          <w:tcPr/>
          <w:p>
            <w:pPr>
              <w:pStyle w:val="Compact"/>
              <w:jc w:val="left"/>
            </w:pPr>
            <w:r>
              <w:t xml:space="preserve">ABN (Provider):</w:t>
            </w:r>
          </w:p>
        </w:tc>
        <w:tc>
          <w:tcPr/>
          <w:p>
            <w:pPr>
              <w:pStyle w:val="Compact"/>
              <w:jc w:val="left"/>
            </w:pPr>
            <w:r>
              <w:t xml:space="preserve">54 001 234 567</w:t>
            </w:r>
          </w:p>
        </w:tc>
      </w:tr>
    </w:tbl>
    <w:p>
      <w:pPr>
        <w:pStyle w:val="BodyText"/>
      </w:pPr>
      <w:r>
        <w:t xml:space="preserve">1. Scope of Services — Professor Engagement</w:t>
      </w:r>
    </w:p>
    <w:p>
      <w:pPr>
        <w:pStyle w:val="BodyText"/>
      </w:pPr>
      <w:r>
        <w:t xml:space="preserve">This Quotation Estimate is issued by Professor Margaret E. Whitfield in her capacity as a senior academic and research consultant based in Australia Sydney. The following services are proposed for the engagement of the Professor to deliver specialised academic consulting, technical review, and executive training on behalf of Meridian Industrial Solutions Pty Ltd. All services will be conducted within the greater Australia Sydney metropolitan area unless otherwise agreed in writing.</w:t>
      </w:r>
    </w:p>
    <w:p>
      <w:pPr>
        <w:pStyle w:val="BodyText"/>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Professor-led technical review of existing manufacturing process documentation, including written report and findings presentation to executive team in Australia Sydney</w:t>
            </w:r>
          </w:p>
        </w:tc>
        <w:tc>
          <w:tcPr/>
          <w:p>
            <w:pPr>
              <w:pStyle w:val="Compact"/>
              <w:jc w:val="left"/>
            </w:pPr>
            <w:r>
              <w:t xml:space="preserve">3 days</w:t>
            </w:r>
          </w:p>
        </w:tc>
        <w:tc>
          <w:tcPr/>
          <w:p>
            <w:pPr>
              <w:pStyle w:val="Compact"/>
              <w:jc w:val="left"/>
            </w:pPr>
            <w:r>
              <w:t xml:space="preserve">$1,850.00 / day</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Executive training workshop (2 sessions) on advanced materials science and process optimisation, delivered by the Professor at the client’s Australia Sydney office</w:t>
            </w:r>
          </w:p>
        </w:tc>
        <w:tc>
          <w:tcPr/>
          <w:p>
            <w:pPr>
              <w:pStyle w:val="Compact"/>
              <w:jc w:val="left"/>
            </w:pPr>
            <w:r>
              <w:t xml:space="preserve">2 days</w:t>
            </w:r>
          </w:p>
        </w:tc>
        <w:tc>
          <w:tcPr/>
          <w:p>
            <w:pPr>
              <w:pStyle w:val="Compact"/>
              <w:jc w:val="left"/>
            </w:pPr>
            <w:r>
              <w:t xml:space="preserve">$2,200.00 / day</w:t>
            </w:r>
          </w:p>
        </w:tc>
        <w:tc>
          <w:tcPr/>
          <w:p>
            <w:pPr>
              <w:pStyle w:val="Compact"/>
              <w:jc w:val="left"/>
            </w:pPr>
            <w:r>
              <w:t xml:space="preserve">$4,400.00</w:t>
            </w:r>
          </w:p>
        </w:tc>
      </w:tr>
      <w:tr>
        <w:tc>
          <w:tcPr/>
          <w:p>
            <w:pPr>
              <w:pStyle w:val="Compact"/>
              <w:jc w:val="left"/>
            </w:pPr>
            <w:r>
              <w:t xml:space="preserve">03</w:t>
            </w:r>
          </w:p>
        </w:tc>
        <w:tc>
          <w:tcPr/>
          <w:p>
            <w:pPr>
              <w:pStyle w:val="Compact"/>
              <w:jc w:val="left"/>
            </w:pPr>
            <w:r>
              <w:t xml:space="preserve">Academic advisory retainer — Professor available for up to 4 hours per month of strategic consultation via in-person meetings in Australia Sydney or video conference</w:t>
            </w:r>
          </w:p>
        </w:tc>
        <w:tc>
          <w:tcPr/>
          <w:p>
            <w:pPr>
              <w:pStyle w:val="Compact"/>
              <w:jc w:val="left"/>
            </w:pPr>
            <w:r>
              <w:t xml:space="preserve">6 months</w:t>
            </w:r>
          </w:p>
        </w:tc>
        <w:tc>
          <w:tcPr/>
          <w:p>
            <w:pPr>
              <w:pStyle w:val="Compact"/>
              <w:jc w:val="left"/>
            </w:pPr>
            <w:r>
              <w:t xml:space="preserve">$1,200.00 / month</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Preparation of a comprehensive research and development roadmap document (minimum 40 pages) incorporating peer-reviewed literature and industry benchmarks relevant to the Australia Sydney manufacturing sector</w:t>
            </w:r>
          </w:p>
        </w:tc>
        <w:tc>
          <w:tcPr/>
          <w:p>
            <w:pPr>
              <w:pStyle w:val="Compact"/>
              <w:jc w:val="left"/>
            </w:pPr>
            <w:r>
              <w:t xml:space="preserve">10 days</w:t>
            </w:r>
          </w:p>
        </w:tc>
        <w:tc>
          <w:tcPr/>
          <w:p>
            <w:pPr>
              <w:pStyle w:val="Compact"/>
              <w:jc w:val="left"/>
            </w:pPr>
            <w:r>
              <w:t xml:space="preserve">$1,500.00 / day</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Travel and local transport within Australia Sydney metropolitan area (including travel to client premises in Parramatta and University of Sydney campus)</w:t>
            </w:r>
          </w:p>
        </w:tc>
        <w:tc>
          <w:tcPr/>
          <w:p>
            <w:pPr>
              <w:pStyle w:val="Compact"/>
              <w:jc w:val="left"/>
            </w:pPr>
            <w:r>
              <w:t xml:space="preserve">As required</w:t>
            </w:r>
          </w:p>
        </w:tc>
        <w:tc>
          <w:tcPr/>
          <w:p>
            <w:pPr>
              <w:pStyle w:val="Compact"/>
              <w:jc w:val="left"/>
            </w:pPr>
            <w:r>
              <w:t xml:space="preserve">Flat fee</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Printing, binding, and delivery of 10 hard-copy copies of the R&amp;D roadmap and technical review report to the client’s Australia Sydney offices</w:t>
            </w:r>
          </w:p>
        </w:tc>
        <w:tc>
          <w:tcPr/>
          <w:p>
            <w:pPr>
              <w:pStyle w:val="Compact"/>
              <w:jc w:val="left"/>
            </w:pPr>
            <w:r>
              <w:t xml:space="preserve">One-off</w:t>
            </w:r>
          </w:p>
        </w:tc>
        <w:tc>
          <w:tcPr/>
          <w:p>
            <w:pPr>
              <w:pStyle w:val="Compact"/>
              <w:jc w:val="left"/>
            </w:pPr>
            <w:r>
              <w:t xml:space="preserve">Flat fee</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$33,120.00</w:t>
            </w:r>
          </w:p>
        </w:tc>
      </w:tr>
      <w:tr>
        <w:tc>
          <w:tcPr/>
          <w:p>
            <w:pPr>
              <w:pStyle w:val="Compact"/>
              <w:jc w:val="left"/>
            </w:pPr>
            <w:r>
              <w:t xml:space="preserve">GST (10%)</w:t>
            </w:r>
          </w:p>
        </w:tc>
        <w:tc>
          <w:tcPr/>
          <w:p>
            <w:pPr>
              <w:pStyle w:val="Compact"/>
              <w:jc w:val="left"/>
            </w:pPr>
            <w:r>
              <w:t xml:space="preserve">$3,312.00</w:t>
            </w:r>
          </w:p>
        </w:tc>
      </w:tr>
      <w:tr>
        <w:tc>
          <w:tcPr/>
          <w:p>
            <w:pPr>
              <w:pStyle w:val="Compact"/>
              <w:jc w:val="left"/>
            </w:pPr>
            <w:r>
              <w:t xml:space="preserve">Total Quotation Estimate (AUD)</w:t>
            </w:r>
          </w:p>
        </w:tc>
        <w:tc>
          <w:tcPr/>
          <w:p>
            <w:pPr>
              <w:pStyle w:val="Compact"/>
              <w:jc w:val="left"/>
            </w:pPr>
            <w:r>
              <w:t xml:space="preserve">$36,432.00</w:t>
            </w:r>
          </w:p>
        </w:tc>
      </w:tr>
    </w:tbl>
    <w:p>
      <w:pPr>
        <w:pStyle w:val="BodyText"/>
      </w:pPr>
      <w:r>
        <w:t xml:space="preserve">3. Terms and Conditions</w:t>
      </w:r>
    </w:p>
    <w:p>
      <w:pPr>
        <w:numPr>
          <w:ilvl w:val="0"/>
          <w:numId w:val="1001"/>
        </w:numPr>
        <w:pStyle w:val="Compact"/>
      </w:pPr>
      <w:r>
        <w:t xml:space="preserve">This Quotation Estimate is valid for a period of thirty (30) calendar days from the date of issue. After this period, the Professor reserves the right to revise rates due to changes in availability or market conditions in Australia Sydney.</w:t>
      </w:r>
    </w:p>
    <w:p>
      <w:pPr>
        <w:numPr>
          <w:ilvl w:val="0"/>
          <w:numId w:val="1001"/>
        </w:numPr>
        <w:pStyle w:val="Compact"/>
      </w:pPr>
      <w:r>
        <w:t xml:space="preserve">All amounts stated in this Quotation Estimate are in Australian Dollars (AUD) and are inclusive of Goods and Services Tax (GST) at the current rate of 10%, as administered by the Australian Taxation Office.</w:t>
      </w:r>
    </w:p>
    <w:p>
      <w:pPr>
        <w:numPr>
          <w:ilvl w:val="0"/>
          <w:numId w:val="1001"/>
        </w:numPr>
        <w:pStyle w:val="Compact"/>
      </w:pPr>
      <w:r>
        <w:t xml:space="preserve">Payment terms: 50% deposit due upon acceptance of this Quotation Estimate; the remaining 50% to be invoiced and settled within fourteen (14) business days of completion of all deliverables.</w:t>
      </w:r>
    </w:p>
    <w:p>
      <w:pPr>
        <w:numPr>
          <w:ilvl w:val="0"/>
          <w:numId w:val="1001"/>
        </w:numPr>
        <w:pStyle w:val="Compact"/>
      </w:pPr>
      <w:r>
        <w:t xml:space="preserve">The Professor shall provide a minimum of five (5) business days’ written notice for any cancellation of scheduled sessions. Cancellations within five business days will incur a 25% fee of the session value.</w:t>
      </w:r>
    </w:p>
    <w:p>
      <w:pPr>
        <w:numPr>
          <w:ilvl w:val="0"/>
          <w:numId w:val="1001"/>
        </w:numPr>
        <w:pStyle w:val="Compact"/>
      </w:pPr>
      <w:r>
        <w:t xml:space="preserve">All intellectual property, reports, and documents produced by the Professor under this engagement shall become the property of the client upon full payment, subject to the Professor’s right to reference the work in academic publications with prior written consent.</w:t>
      </w:r>
    </w:p>
    <w:p>
      <w:pPr>
        <w:numPr>
          <w:ilvl w:val="0"/>
          <w:numId w:val="1001"/>
        </w:numPr>
        <w:pStyle w:val="Compact"/>
      </w:pPr>
      <w:r>
        <w:t xml:space="preserve">This Quotation Estimate does not constitute a binding contract until a formal Service Agreement is executed by both parties. The Professor’s engagement is subject to the standard academic leave and university policy obligations of the University of Sydney, Australia Sydney.</w:t>
      </w:r>
    </w:p>
    <w:p>
      <w:pPr>
        <w:numPr>
          <w:ilvl w:val="0"/>
          <w:numId w:val="1001"/>
        </w:numPr>
        <w:pStyle w:val="Compact"/>
      </w:pPr>
      <w:r>
        <w:t xml:space="preserve">Any disputes arising from this Quotation Estimate or the subsequent engagement shall be governed by the laws of New South Wales, Australia Sydney, and shall be subject to the exclusive jurisdiction of the courts of New South Wales.</w:t>
      </w:r>
    </w:p>
    <w:p>
      <w:pPr>
        <w:numPr>
          <w:ilvl w:val="0"/>
          <w:numId w:val="1001"/>
        </w:numPr>
        <w:pStyle w:val="Compact"/>
      </w:pPr>
      <w:r>
        <w:t xml:space="preserve">The Professor warrants that all services will be performed with the degree of skill, care, and diligence expected of a senior academic professional in Australia Sydney. The Professor does not guarantee specific commercial outcomes.</w:t>
      </w:r>
    </w:p>
    <w:p>
      <w:pPr>
        <w:numPr>
          <w:ilvl w:val="0"/>
          <w:numId w:val="1001"/>
        </w:numPr>
        <w:pStyle w:val="Compact"/>
      </w:pPr>
      <w:r>
        <w:t xml:space="preserve">Force majeure events, including but not limited to natural disasters, public health emergencies, or government-mandated restrictions affecting Australia Sydney, shall relieve the Professor from performance obligations during the affected period without penalty.</w:t>
      </w:r>
    </w:p>
    <w:p>
      <w:pPr>
        <w:pStyle w:val="FirstParagraph"/>
      </w:pPr>
      <w:r>
        <w:t xml:space="preserve">4. Acceptance</w:t>
      </w:r>
    </w:p>
    <w:p>
      <w:pPr>
        <w:pStyle w:val="BodyText"/>
      </w:pPr>
      <w:r>
        <w:t xml:space="preserve">By signing below, the client acknowledges receipt of this Quotation Estimate and agrees to the terms and conditions outlined herein. The Professor’s engagement will commence upon receipt of the 50% deposit and execution of the formal Service Agreement.</w:t>
      </w:r>
    </w:p>
    <w:p>
      <w:pPr>
        <w:pStyle w:val="BodyText"/>
      </w:pPr>
      <w:r>
        <w:t xml:space="preserve">For and on behalf of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For and on behalf of the Professor</w:t>
      </w:r>
      <w:r>
        <w:br/>
      </w:r>
      <w:r>
        <w:t xml:space="preserve">Name: Dr. Margaret E. Whitfield</w:t>
      </w:r>
      <w:r>
        <w:br/>
      </w:r>
      <w:r>
        <w:t xml:space="preserve">Title: Professor of Applied Sciences</w:t>
      </w:r>
      <w:r>
        <w:br/>
      </w:r>
      <w:r>
        <w:t xml:space="preserve">Date: _________________________</w:t>
      </w:r>
    </w:p>
    <w:p>
      <w:pPr>
        <w:pStyle w:val="BodyText"/>
      </w:pPr>
      <w:r>
        <w:t xml:space="preserve">Quotation Estimate QTE-SYD-2025-0487 — Professor Services — Australia Sydney</w:t>
      </w:r>
      <w:r>
        <w:br/>
      </w:r>
      <w:r>
        <w:t xml:space="preserve">This document is the property of the issuing Professor and is intended solely for the named recipient. Unauthorised reproduction or distribution is prohibited under Australian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Australia Sydney</dc:title>
  <dc:creator/>
  <dc:language>en</dc:language>
  <cp:keywords/>
  <dcterms:created xsi:type="dcterms:W3CDTF">2026-10-10T03:12:21Z</dcterms:created>
  <dcterms:modified xsi:type="dcterms:W3CDTF">2026-10-10T03:12:21Z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