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Academic &amp; Professional Services Division</w:t>
      </w:r>
    </w:p>
    <w:p>
      <w:pPr>
        <w:pStyle w:val="BodyText"/>
      </w:pPr>
      <w:r>
        <w:t xml:space="preserve">University of Addis Ababa – Faculty of Economics &amp; Business</w:t>
      </w:r>
    </w:p>
    <w:p>
      <w:pPr>
        <w:pStyle w:val="BodyText"/>
      </w:pPr>
      <w:r>
        <w:t xml:space="preserve">P.O. Box 1176, Bole Road,</w:t>
      </w:r>
      <w:r>
        <w:t xml:space="preserve"> </w:t>
      </w:r>
      <w:r>
        <w:t xml:space="preserve">Ethiopia Addis Ababa</w:t>
      </w:r>
      <w:r>
        <w:t xml:space="preserve">, 1000</w:t>
      </w:r>
    </w:p>
    <w:p>
      <w:pPr>
        <w:pStyle w:val="BodyText"/>
      </w:pPr>
      <w:r>
        <w:t xml:space="preserve">Tel: +251-11-551-7844 | Email: academic.services@uoa.edu.et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QTE/2025/AA/04782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Validity Period:</w:t>
            </w:r>
          </w:p>
        </w:tc>
        <w:tc>
          <w:tcPr/>
          <w:p>
            <w:pPr>
              <w:pStyle w:val="Compact"/>
              <w:jc w:val="left"/>
            </w:pPr>
            <w:r>
              <w:t xml:space="preserve">30 days from date of issue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Ministry of Education, Federal Democratic Republic of Ethiopia</w:t>
            </w:r>
          </w:p>
        </w:tc>
      </w:tr>
      <w:tr>
        <w:tc>
          <w:tcPr/>
          <w:p>
            <w:pPr>
              <w:pStyle w:val="Compact"/>
              <w:jc w:val="left"/>
            </w:pPr>
            <w:r>
              <w:rPr>
                <w:bCs/>
                <w:b/>
              </w:rPr>
              <w:t xml:space="preserve">Attention:</w:t>
            </w:r>
          </w:p>
        </w:tc>
        <w:tc>
          <w:tcPr/>
          <w:p>
            <w:pPr>
              <w:pStyle w:val="Compact"/>
              <w:jc w:val="left"/>
            </w:pPr>
            <w:r>
              <w:t xml:space="preserve">Dr. Selamawit Tadesse, Director of Higher Education</w:t>
            </w:r>
          </w:p>
        </w:tc>
      </w:tr>
      <w:tr>
        <w:tc>
          <w:tcPr/>
          <w:p>
            <w:pPr>
              <w:pStyle w:val="Compact"/>
              <w:jc w:val="left"/>
            </w:pPr>
            <w:r>
              <w:rPr>
                <w:bCs/>
                <w:b/>
              </w:rPr>
              <w:t xml:space="preserve">Location:</w:t>
            </w:r>
          </w:p>
        </w:tc>
        <w:tc>
          <w:tcPr/>
          <w:p>
            <w:pPr>
              <w:pStyle w:val="Compact"/>
              <w:jc w:val="left"/>
            </w:pPr>
            <w:r>
              <w:t xml:space="preserve">Ethiopia Addis Ababa</w:t>
            </w:r>
            <w:r>
              <w:t xml:space="preserve">, Megenagna, Bole Sub-City</w:t>
            </w:r>
          </w:p>
        </w:tc>
      </w:tr>
    </w:tbl>
    <w:p>
      <w:pPr>
        <w:pStyle w:val="BodyText"/>
      </w:pPr>
      <w:r>
        <w:t xml:space="preserve">Dear Dr. Tadesse,</w:t>
      </w:r>
    </w:p>
    <w:p>
      <w:pPr>
        <w:pStyle w:val="BodyText"/>
      </w:pPr>
      <w:r>
        <w:t xml:space="preserve">Thank you for your request for a formal</w:t>
      </w:r>
      <w:r>
        <w:t xml:space="preserve"> </w:t>
      </w:r>
      <w:r>
        <w:t xml:space="preserve">Quotation Estimate</w:t>
      </w:r>
      <w:r>
        <w:t xml:space="preserve"> </w:t>
      </w:r>
      <w:r>
        <w:t xml:space="preserve">regarding the engagement of a senior</w:t>
      </w:r>
      <w:r>
        <w:t xml:space="preserve"> </w:t>
      </w:r>
      <w:r>
        <w:t xml:space="preserve">Professor</w:t>
      </w:r>
      <w:r>
        <w:t xml:space="preserve"> </w:t>
      </w:r>
      <w:r>
        <w:t xml:space="preserve">to deliver a comprehensive academic programme in the field of Development Economics and Public Policy. This</w:t>
      </w:r>
      <w:r>
        <w:t xml:space="preserve"> </w:t>
      </w:r>
      <w:r>
        <w:t xml:space="preserve">Quotation Estimate</w:t>
      </w:r>
      <w:r>
        <w:t xml:space="preserve"> </w:t>
      </w:r>
      <w:r>
        <w:t xml:space="preserve">has been prepared in accordance with the academic standards and regulatory frameworks governing higher education institutions in</w:t>
      </w:r>
      <w:r>
        <w:t xml:space="preserve"> </w:t>
      </w:r>
      <w:r>
        <w:t xml:space="preserve">Ethiopia Addis Ababa</w:t>
      </w:r>
      <w:r>
        <w:t xml:space="preserve">. The following details outline the scope of work, associated costs, and terms governing the proposed engagement.</w:t>
      </w:r>
    </w:p>
    <w:p>
      <w:pPr>
        <w:pStyle w:val="BodyText"/>
      </w:pPr>
      <w:r>
        <w:t xml:space="preserve">1. SCOPE OF SERVICES – PROFESSOR ENGAGEMENT</w:t>
      </w:r>
    </w:p>
    <w:p>
      <w:pPr>
        <w:pStyle w:val="BodyText"/>
      </w:pPr>
      <w:r>
        <w:t xml:space="preserve">The</w:t>
      </w:r>
      <w:r>
        <w:t xml:space="preserve"> </w:t>
      </w:r>
      <w:r>
        <w:t xml:space="preserve">Professor</w:t>
      </w:r>
      <w:r>
        <w:t xml:space="preserve"> </w:t>
      </w:r>
      <w:r>
        <w:t xml:space="preserve">shall be engaged on a full-time basis for a period of twelve (12) months, commencing 1 September 2025, to undertake the following duties at the designated institution in</w:t>
      </w:r>
      <w:r>
        <w:t xml:space="preserve"> </w:t>
      </w:r>
      <w:r>
        <w:t xml:space="preserve">Ethiopia Addis Ababa</w:t>
      </w:r>
      <w:r>
        <w:t xml:space="preserve">:</w:t>
      </w:r>
    </w:p>
    <w:p>
      <w:pPr>
        <w:numPr>
          <w:ilvl w:val="0"/>
          <w:numId w:val="1001"/>
        </w:numPr>
        <w:pStyle w:val="Compact"/>
      </w:pPr>
      <w:r>
        <w:t xml:space="preserve">Delivery of undergraduate and postgraduate lectures in Development Economics, Public Finance, and Economic Policy Analysis (minimum 18 contact hours per week).</w:t>
      </w:r>
    </w:p>
    <w:p>
      <w:pPr>
        <w:numPr>
          <w:ilvl w:val="0"/>
          <w:numId w:val="1001"/>
        </w:numPr>
        <w:pStyle w:val="Compact"/>
      </w:pPr>
      <w:r>
        <w:t xml:space="preserve">Supervision of a minimum of eight (8) Master's theses and four (4) Doctoral dissertations.</w:t>
      </w:r>
    </w:p>
    <w:p>
      <w:pPr>
        <w:numPr>
          <w:ilvl w:val="0"/>
          <w:numId w:val="1001"/>
        </w:numPr>
        <w:pStyle w:val="Compact"/>
      </w:pPr>
      <w:r>
        <w:t xml:space="preserve">Conduct of two (2) research seminars per semester for the Faculty of Economics and Business.</w:t>
      </w:r>
    </w:p>
    <w:p>
      <w:pPr>
        <w:numPr>
          <w:ilvl w:val="0"/>
          <w:numId w:val="1001"/>
        </w:numPr>
        <w:pStyle w:val="Compact"/>
      </w:pPr>
      <w:r>
        <w:t xml:space="preserve">Participation in curriculum review committees and accreditation processes mandated by the Ethiopian Higher Education Reforms.</w:t>
      </w:r>
    </w:p>
    <w:p>
      <w:pPr>
        <w:numPr>
          <w:ilvl w:val="0"/>
          <w:numId w:val="1001"/>
        </w:numPr>
        <w:pStyle w:val="Compact"/>
      </w:pPr>
      <w:r>
        <w:t xml:space="preserve">Publication of at least two (2) peer-reviewed journal articles in internationally indexed journals during the engagement period.</w:t>
      </w:r>
    </w:p>
    <w:p>
      <w:pPr>
        <w:numPr>
          <w:ilvl w:val="0"/>
          <w:numId w:val="1001"/>
        </w:numPr>
        <w:pStyle w:val="Compact"/>
      </w:pPr>
      <w:r>
        <w:t xml:space="preserve">Mentorship and professional development of junior faculty members within the department.</w:t>
      </w:r>
    </w:p>
    <w:p>
      <w:pPr>
        <w:pStyle w:val="FirstParagraph"/>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Monthly salary of</w:t>
            </w:r>
            <w:r>
              <w:t xml:space="preserve"> </w:t>
            </w:r>
            <w:r>
              <w:t xml:space="preserve">Professor</w:t>
            </w:r>
            <w:r>
              <w:t xml:space="preserve"> </w:t>
            </w:r>
            <w:r>
              <w:t xml:space="preserve">(Grade 14, per Ethiopian Public Service Commission scale)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Research grant for publication and conference participation (international)</w:t>
            </w:r>
          </w:p>
        </w:tc>
        <w:tc>
          <w:tcPr/>
          <w:p>
            <w:pPr>
              <w:pStyle w:val="Compact"/>
              <w:jc w:val="left"/>
            </w:pPr>
            <w:r>
              <w:t xml:space="preserve">1 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Thesis supervision allowance (12 supervisees)</w:t>
            </w:r>
          </w:p>
        </w:tc>
        <w:tc>
          <w:tcPr/>
          <w:p>
            <w:pPr>
              <w:pStyle w:val="Compact"/>
              <w:jc w:val="left"/>
            </w:pPr>
            <w:r>
              <w:t xml:space="preserve">12 students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Office accommodation and administrative support in</w:t>
            </w:r>
            <w:r>
              <w:t xml:space="preserve"> </w:t>
            </w:r>
            <w:r>
              <w:t xml:space="preserve">Ethiopia Addis Ababa</w:t>
            </w:r>
            <w:r>
              <w:t xml:space="preserve"> </w:t>
            </w:r>
            <w:r>
              <w:t xml:space="preserve">campus</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Teaching materials, laboratory access, and digital resources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6</w:t>
            </w:r>
          </w:p>
        </w:tc>
        <w:tc>
          <w:tcPr/>
          <w:p>
            <w:pPr>
              <w:pStyle w:val="Compact"/>
              <w:jc w:val="left"/>
            </w:pPr>
            <w:r>
              <w:t xml:space="preserve">Travel and accommodation for two (2) international academic conferences</w:t>
            </w:r>
          </w:p>
        </w:tc>
        <w:tc>
          <w:tcPr/>
          <w:p>
            <w:pPr>
              <w:pStyle w:val="Compact"/>
              <w:jc w:val="left"/>
            </w:pPr>
            <w:r>
              <w:t xml:space="preserve">2 trips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7</w:t>
            </w:r>
          </w:p>
        </w:tc>
        <w:tc>
          <w:tcPr/>
          <w:p>
            <w:pPr>
              <w:pStyle w:val="Compact"/>
              <w:jc w:val="left"/>
            </w:pPr>
            <w:r>
              <w:t xml:space="preserve">Health insurance and occupational hazard coverage (per Ethiopian Labour Proclamation No. 1156/2019)</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8</w:t>
            </w:r>
          </w:p>
        </w:tc>
        <w:tc>
          <w:tcPr/>
          <w:p>
            <w:pPr>
              <w:pStyle w:val="Compact"/>
              <w:jc w:val="left"/>
            </w:pPr>
            <w:r>
              <w:t xml:space="preserve">End-of-contract performance bonus (contingent on satisfactory evaluation)</w:t>
            </w:r>
          </w:p>
        </w:tc>
        <w:tc>
          <w:tcPr/>
          <w:p>
            <w:pPr>
              <w:pStyle w:val="Compact"/>
              <w:jc w:val="left"/>
            </w:pPr>
            <w:r>
              <w:t xml:space="preserve">1 lump sum</w:t>
            </w:r>
          </w:p>
        </w:tc>
        <w:tc>
          <w:tcPr/>
          <w:p>
            <w:pPr>
              <w:pStyle w:val="Compact"/>
              <w:jc w:val="left"/>
            </w:pPr>
            <w:r>
              <w:t xml:space="preserve">200,000.00</w:t>
            </w:r>
          </w:p>
        </w:tc>
        <w:tc>
          <w:tcPr/>
          <w:p>
            <w:pPr>
              <w:pStyle w:val="Compact"/>
              <w:jc w:val="left"/>
            </w:pPr>
            <w:r>
              <w:t xml:space="preserve">200,000.00</w:t>
            </w:r>
          </w:p>
        </w:tc>
      </w:tr>
      <w:tr>
        <w:tc>
          <w:tcPr>
            <w:gridSpan w:val="4"/>
          </w:tcPr>
          <w:p>
            <w:pPr>
              <w:pStyle w:val="Compact"/>
              <w:jc w:val="left"/>
            </w:pPr>
            <w:r>
              <w:rPr>
                <w:bCs/>
                <w:b/>
              </w:rPr>
              <w:t xml:space="preserve">TOTAL QUOTATION ESTIMATE (ETB)</w:t>
            </w:r>
          </w:p>
        </w:tc>
        <w:tc>
          <w:tcPr/>
          <w:p>
            <w:pPr>
              <w:pStyle w:val="Compact"/>
              <w:jc w:val="left"/>
            </w:pPr>
            <w:r>
              <w:rPr>
                <w:bCs/>
                <w:b/>
              </w:rPr>
              <w:t xml:space="preserve">4,190,000.00</w:t>
            </w:r>
          </w:p>
        </w:tc>
      </w:tr>
      <w:tr>
        <w:tc>
          <w:tcPr>
            <w:gridSpan w:val="4"/>
          </w:tcPr>
          <w:p>
            <w:pPr>
              <w:pStyle w:val="Compact"/>
              <w:jc w:val="left"/>
            </w:pPr>
            <w:r>
              <w:rPr>
                <w:bCs/>
                <w:b/>
              </w:rPr>
              <w:t xml:space="preserve">Applicable VAT (15% per Ethiopian Revenue Authority)</w:t>
            </w:r>
          </w:p>
        </w:tc>
        <w:tc>
          <w:tcPr/>
          <w:p>
            <w:pPr>
              <w:pStyle w:val="Compact"/>
              <w:jc w:val="left"/>
            </w:pPr>
            <w:r>
              <w:rPr>
                <w:bCs/>
                <w:b/>
              </w:rPr>
              <w:t xml:space="preserve">628,500.00</w:t>
            </w:r>
          </w:p>
        </w:tc>
      </w:tr>
      <w:tr>
        <w:tc>
          <w:tcPr>
            <w:gridSpan w:val="4"/>
          </w:tcPr>
          <w:p>
            <w:pPr>
              <w:pStyle w:val="Compact"/>
              <w:jc w:val="left"/>
            </w:pPr>
            <w:r>
              <w:rPr>
                <w:bCs/>
                <w:b/>
              </w:rPr>
              <w:t xml:space="preserve">GRAND TOTAL (ETB)</w:t>
            </w:r>
          </w:p>
        </w:tc>
        <w:tc>
          <w:tcPr/>
          <w:p>
            <w:pPr>
              <w:pStyle w:val="Compact"/>
              <w:jc w:val="left"/>
            </w:pPr>
            <w:r>
              <w:rPr>
                <w:bCs/>
                <w:b/>
              </w:rPr>
              <w:t xml:space="preserve">4,818,500.00</w:t>
            </w:r>
          </w:p>
        </w:tc>
      </w:tr>
    </w:tbl>
    <w:p>
      <w:pPr>
        <w:pStyle w:val="BodyText"/>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in line with prevailing economic conditions in</w:t>
      </w:r>
      <w:r>
        <w:t xml:space="preserve"> </w:t>
      </w:r>
      <w:r>
        <w:t xml:space="preserve">Ethiopia Addis Ababa</w:t>
      </w:r>
      <w:r>
        <w:t xml:space="preserve">.</w:t>
      </w:r>
    </w:p>
    <w:p>
      <w:pPr>
        <w:numPr>
          <w:ilvl w:val="0"/>
          <w:numId w:val="1002"/>
        </w:numPr>
        <w:pStyle w:val="Compact"/>
      </w:pPr>
      <w:r>
        <w:t xml:space="preserve">Payment shall be made in Ethiopian Birr (ETB) via bank transfer to the designated institutional account. Monthly salary disbursements shall be processed by the 25th of each month.</w:t>
      </w:r>
    </w:p>
    <w:p>
      <w:pPr>
        <w:numPr>
          <w:ilvl w:val="0"/>
          <w:numId w:val="1002"/>
        </w:numPr>
        <w:pStyle w:val="Compact"/>
      </w:pPr>
      <w:r>
        <w:t xml:space="preserve">The</w:t>
      </w:r>
      <w:r>
        <w:t xml:space="preserve"> </w:t>
      </w:r>
      <w:r>
        <w:t xml:space="preserve">Professor</w:t>
      </w:r>
      <w:r>
        <w:t xml:space="preserve"> </w:t>
      </w:r>
      <w:r>
        <w:t xml:space="preserve">shall comply with all academic regulations, codes of conduct, and research ethics guidelines established by the University of Addis Ababa and the Ethiopian Ministry of Education.</w:t>
      </w:r>
    </w:p>
    <w:p>
      <w:pPr>
        <w:numPr>
          <w:ilvl w:val="0"/>
          <w:numId w:val="1002"/>
        </w:numPr>
        <w:pStyle w:val="Compact"/>
      </w:pPr>
      <w:r>
        <w:t xml:space="preserve">Any additional services beyond the scope outlined in Section 1 shall be subject to a supplementary</w:t>
      </w:r>
      <w:r>
        <w:t xml:space="preserve"> </w:t>
      </w:r>
      <w:r>
        <w:t xml:space="preserve">Quotation Estimate</w:t>
      </w:r>
      <w:r>
        <w:t xml:space="preserve"> </w:t>
      </w:r>
      <w:r>
        <w:t xml:space="preserve">issued separately and approved in writing by both parties.</w:t>
      </w:r>
    </w:p>
    <w:p>
      <w:pPr>
        <w:numPr>
          <w:ilvl w:val="0"/>
          <w:numId w:val="1002"/>
        </w:numPr>
        <w:pStyle w:val="Compact"/>
      </w:pPr>
      <w:r>
        <w:t xml:space="preserve">The engagement may be terminated by either party with a written notice of sixty (60) days, in accordance with the Ethiopian Labour Proclamation and the institution's staff regulations.</w:t>
      </w:r>
    </w:p>
    <w:p>
      <w:pPr>
        <w:numPr>
          <w:ilvl w:val="0"/>
          <w:numId w:val="1002"/>
        </w:numPr>
        <w:pStyle w:val="Compact"/>
      </w:pPr>
      <w:r>
        <w:t xml:space="preserve">All intellectual property produced by the</w:t>
      </w:r>
      <w:r>
        <w:t xml:space="preserve"> </w:t>
      </w:r>
      <w:r>
        <w:t xml:space="preserve">Professor</w:t>
      </w:r>
      <w:r>
        <w:t xml:space="preserve"> </w:t>
      </w:r>
      <w:r>
        <w:t xml:space="preserve">during the course of this engagement shall be jointly owned by the Professor and the institution, as stipulated in the Ethiopian Copyright and Neighbouring Rights Proclamation No. 410/2004.</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the authorized representative of the Ministry of Education,</w:t>
      </w:r>
      <w:r>
        <w:t xml:space="preserve"> </w:t>
      </w:r>
      <w:r>
        <w:t xml:space="preserve">Ethiopia Addis Ababa</w:t>
      </w:r>
      <w:r>
        <w:t xml:space="preserve">.</w:t>
      </w:r>
    </w:p>
    <w:p>
      <w:pPr>
        <w:numPr>
          <w:ilvl w:val="0"/>
          <w:numId w:val="1002"/>
        </w:numPr>
        <w:pStyle w:val="Compact"/>
      </w:pPr>
      <w:r>
        <w:t xml:space="preserve">All disputes arising from this engagement shall be resolved through the institutional grievance mechanism and, if necessary, through the competent courts of</w:t>
      </w:r>
      <w:r>
        <w:t xml:space="preserve"> </w:t>
      </w:r>
      <w:r>
        <w:t xml:space="preserve">Ethiopia Addis Ababa</w:t>
      </w:r>
      <w:r>
        <w:t xml:space="preserve">.</w:t>
      </w:r>
    </w:p>
    <w:p>
      <w:pPr>
        <w:pStyle w:val="FirstParagraph"/>
      </w:pPr>
      <w:r>
        <w:t xml:space="preserve">4. ACCEPTANCE AND AUTHORIZATION</w:t>
      </w:r>
    </w:p>
    <w:p>
      <w:pPr>
        <w:pStyle w:val="BodyText"/>
      </w:pPr>
      <w:r>
        <w:t xml:space="preserve">By signing below, the undersigned parties acknowledge and accept the terms, conditions, and financial obligations set forth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w:t>
      </w:r>
      <w:r>
        <w:t xml:space="preserve"> </w:t>
      </w:r>
      <w:r>
        <w:t xml:space="preserve">Ethiopia Addis Ababa</w:t>
      </w:r>
      <w:r>
        <w:t xml:space="preserve">.</w:t>
      </w:r>
    </w:p>
    <w:p>
      <w:pPr>
        <w:pStyle w:val="BodyText"/>
      </w:pPr>
      <w:r>
        <w:rPr>
          <w:bCs/>
          <w:b/>
        </w:rPr>
        <w:t xml:space="preserve">Prepared By:</w:t>
      </w:r>
      <w:r>
        <w:br/>
      </w:r>
      <w:r>
        <w:t xml:space="preserve">Prof. Abebe Kebede, Ph.D.</w:t>
      </w:r>
      <w:r>
        <w:br/>
      </w:r>
      <w:r>
        <w:t xml:space="preserve">Head, Department of Economics</w:t>
      </w:r>
      <w:r>
        <w:br/>
      </w:r>
      <w:r>
        <w:t xml:space="preserve">University of Addis Ababa</w:t>
      </w:r>
      <w:r>
        <w:br/>
      </w:r>
      <w:r>
        <w:t xml:space="preserve">Date: _______________</w:t>
      </w:r>
    </w:p>
    <w:p>
      <w:pPr>
        <w:pStyle w:val="BodyText"/>
      </w:pPr>
      <w:r>
        <w:rPr>
          <w:bCs/>
          <w:b/>
        </w:rPr>
        <w:t xml:space="preserve">Accepted By:</w:t>
      </w:r>
      <w:r>
        <w:br/>
      </w:r>
      <w:r>
        <w:t xml:space="preserve">Dr. Selamawit Tadesse</w:t>
      </w:r>
      <w:r>
        <w:br/>
      </w:r>
      <w:r>
        <w:t xml:space="preserve">Director, Higher Education</w:t>
      </w:r>
      <w:r>
        <w:br/>
      </w:r>
      <w:r>
        <w:t xml:space="preserve">Ministry of Education, Ethiopia</w:t>
      </w:r>
      <w:r>
        <w:br/>
      </w:r>
      <w:r>
        <w:t xml:space="preserve">Date: _______________</w:t>
      </w:r>
    </w:p>
    <w:p>
      <w:pPr>
        <w:pStyle w:val="BodyText"/>
      </w:pPr>
      <w:r>
        <w:t xml:space="preserve">This Quotation Estimate document was prepared in</w:t>
      </w:r>
      <w:r>
        <w:t xml:space="preserve"> </w:t>
      </w:r>
      <w:r>
        <w:t xml:space="preserve">Ethiopia Addis Ababa</w:t>
      </w:r>
      <w:r>
        <w:t xml:space="preserve"> </w:t>
      </w:r>
      <w:r>
        <w:t xml:space="preserve">and is governed by the laws of the Federal Democratic Republic of Ethiopia. All amounts are stated in Ethiopian Birr (ETB) unless otherwise indicated. For inquiries regarding this Quotation Estimate, please contact the Academic &amp; Professional Services Division at the address stated above.</w:t>
      </w:r>
    </w:p>
    <w:p>
      <w:pPr>
        <w:pStyle w:val="BodyText"/>
      </w:pPr>
      <w:r>
        <w:t xml:space="preserve">Document Reference: QTE/2025/AA/04782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Ethiopia Addis Ababa</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