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académie-des-sciences-lettres-de-paris"/>
    <w:p>
      <w:pPr>
        <w:pStyle w:val="Heading1"/>
      </w:pPr>
      <w:r>
        <w:t xml:space="preserve">Académie des Sciences &amp; Lettres de Paris</w:t>
      </w:r>
    </w:p>
    <w:p>
      <w:pPr>
        <w:pStyle w:val="FirstParagraph"/>
      </w:pPr>
      <w:r>
        <w:t xml:space="preserve">12 Rue de la Sorbonne, 75005 Paris, France</w:t>
      </w:r>
    </w:p>
    <w:p>
      <w:pPr>
        <w:pStyle w:val="BodyText"/>
      </w:pPr>
      <w:r>
        <w:t xml:space="preserve">Tel: +33 (0)1 44 27 62 00 | Email: quotations@academie-paris.fr</w:t>
      </w:r>
    </w:p>
    <w:p>
      <w:pPr>
        <w:pStyle w:val="BodyText"/>
      </w:pPr>
      <w:r>
        <w:t xml:space="preserve">SIRET: 842 567 391 00027 | TVA: FR 42 842567391</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QTE-2025-PRF-0047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Dr. Élise Marchand, Director of Research, Institut Pasteur, 25 Rue du Dr Roux, 75015 Paris, France</w:t>
            </w:r>
          </w:p>
        </w:tc>
      </w:tr>
      <w:tr>
        <w:tc>
          <w:tcPr/>
          <w:p>
            <w:pPr>
              <w:pStyle w:val="Compact"/>
              <w:jc w:val="left"/>
            </w:pPr>
            <w:r>
              <w:t xml:space="preserve">Prepared By:</w:t>
            </w:r>
          </w:p>
        </w:tc>
        <w:tc>
          <w:tcPr/>
          <w:p>
            <w:pPr>
              <w:pStyle w:val="Compact"/>
              <w:jc w:val="left"/>
            </w:pPr>
            <w:r>
              <w:t xml:space="preserve">Prof. Henri Beaumont, PhD, Department of Applied Sciences, Académie des Sciences &amp; Lettres de Paris</w:t>
            </w:r>
          </w:p>
        </w:tc>
      </w:tr>
      <w:tr>
        <w:tc>
          <w:tcPr/>
          <w:p>
            <w:pPr>
              <w:pStyle w:val="Compact"/>
              <w:jc w:val="left"/>
            </w:pPr>
            <w:r>
              <w:t xml:space="preserve">Project Location:</w:t>
            </w:r>
          </w:p>
        </w:tc>
        <w:tc>
          <w:tcPr/>
          <w:p>
            <w:pPr>
              <w:pStyle w:val="Compact"/>
              <w:jc w:val="left"/>
            </w:pPr>
            <w:r>
              <w:t xml:space="preserve">Paris, France (75005 / 75015 districts)</w:t>
            </w:r>
          </w:p>
        </w:tc>
      </w:tr>
    </w:tbl>
    <w:p>
      <w:pPr>
        <w:pStyle w:val="BodyText"/>
      </w:pPr>
      <w:r>
        <w:t xml:space="preserve">1. Scope of Services – Professor Engagement</w:t>
      </w:r>
    </w:p>
    <w:p>
      <w:pPr>
        <w:pStyle w:val="BodyText"/>
      </w:pPr>
      <w:r>
        <w:t xml:space="preserve">This Quotation Estimate is issued by the Académie des Sciences &amp; Lettres de Paris in response to the formal request submitted by Dr. Élise Marchand on 28 May 2025. The purpose of this document is to provide a detailed and itemised cost breakdown for the professional services of</w:t>
      </w:r>
      <w:r>
        <w:t xml:space="preserve"> </w:t>
      </w:r>
      <w:r>
        <w:rPr>
          <w:bCs/>
          <w:b/>
        </w:rPr>
        <w:t xml:space="preserve">Professor Henri Beaumont</w:t>
      </w:r>
      <w:r>
        <w:t xml:space="preserve">, a tenured Professor of Molecular Biology and Bioinformatics, in connection with a collaborative research and teaching programme to be conducted in</w:t>
      </w:r>
      <w:r>
        <w:t xml:space="preserve"> </w:t>
      </w:r>
      <w:r>
        <w:rPr>
          <w:bCs/>
          <w:b/>
        </w:rPr>
        <w:t xml:space="preserve">France Paris</w:t>
      </w:r>
      <w:r>
        <w:t xml:space="preserve"> </w:t>
      </w:r>
      <w:r>
        <w:t xml:space="preserve">over the academic year 2025–2026.</w:t>
      </w:r>
    </w:p>
    <w:p>
      <w:pPr>
        <w:pStyle w:val="BodyText"/>
      </w:pPr>
      <w:r>
        <w:t xml:space="preserve">The Professor will be engaged to deliver a combination of academic lectures, laboratory supervision, research mentorship, and peer-review consultancy. All services will be rendered at the designated facilities in central Paris, France, in compliance with the French Labour Code (Code du travail) and the applicable regulations of the French Ministry of Higher Education, Research and Innovation (Ministère de l'Enseignement supérieur, de la Recherche et de l'Innovation).</w:t>
      </w:r>
    </w:p>
    <w:p>
      <w:pPr>
        <w:pStyle w:val="BodyText"/>
      </w:pPr>
      <w:r>
        <w:t xml:space="preserve">2. Itemised Quotation Estimate –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Professor-led advanced seminar series: "Molecular Pathways in Neurodegenerative Disease" – 12 sessions of 3 hours each, delivered at the Institut Pasteur lecture hall, 75015 Paris, France</w:t>
            </w:r>
          </w:p>
        </w:tc>
        <w:tc>
          <w:tcPr/>
          <w:p>
            <w:pPr>
              <w:pStyle w:val="Compact"/>
              <w:jc w:val="left"/>
            </w:pPr>
            <w:r>
              <w:t xml:space="preserve">36 hours</w:t>
            </w:r>
          </w:p>
        </w:tc>
        <w:tc>
          <w:tcPr/>
          <w:p>
            <w:pPr>
              <w:pStyle w:val="Compact"/>
              <w:jc w:val="left"/>
            </w:pPr>
            <w:r>
              <w:t xml:space="preserve">€ 280.00</w:t>
            </w:r>
          </w:p>
        </w:tc>
        <w:tc>
          <w:tcPr/>
          <w:p>
            <w:pPr>
              <w:pStyle w:val="Compact"/>
              <w:jc w:val="left"/>
            </w:pPr>
            <w:r>
              <w:t xml:space="preserve">€ 10,080.00</w:t>
            </w:r>
          </w:p>
        </w:tc>
      </w:tr>
      <w:tr>
        <w:tc>
          <w:tcPr/>
          <w:p>
            <w:pPr>
              <w:pStyle w:val="Compact"/>
              <w:jc w:val="left"/>
            </w:pPr>
            <w:r>
              <w:t xml:space="preserve">02</w:t>
            </w:r>
          </w:p>
        </w:tc>
        <w:tc>
          <w:tcPr/>
          <w:p>
            <w:pPr>
              <w:pStyle w:val="Compact"/>
              <w:jc w:val="left"/>
            </w:pPr>
            <w:r>
              <w:t xml:space="preserve">Supervised laboratory research programme: Professor to oversee a team of 8 doctoral candidates in the bioinformatics wing, 75005 Paris, France – weekly 4-hour supervision blocks over 36 weeks</w:t>
            </w:r>
          </w:p>
        </w:tc>
        <w:tc>
          <w:tcPr/>
          <w:p>
            <w:pPr>
              <w:pStyle w:val="Compact"/>
              <w:jc w:val="left"/>
            </w:pPr>
            <w:r>
              <w:t xml:space="preserve">144 hours</w:t>
            </w:r>
          </w:p>
        </w:tc>
        <w:tc>
          <w:tcPr/>
          <w:p>
            <w:pPr>
              <w:pStyle w:val="Compact"/>
              <w:jc w:val="left"/>
            </w:pPr>
            <w:r>
              <w:t xml:space="preserve">€ 220.00</w:t>
            </w:r>
          </w:p>
        </w:tc>
        <w:tc>
          <w:tcPr/>
          <w:p>
            <w:pPr>
              <w:pStyle w:val="Compact"/>
              <w:jc w:val="left"/>
            </w:pPr>
            <w:r>
              <w:t xml:space="preserve">€ 31,680.00</w:t>
            </w:r>
          </w:p>
        </w:tc>
      </w:tr>
      <w:tr>
        <w:tc>
          <w:tcPr/>
          <w:p>
            <w:pPr>
              <w:pStyle w:val="Compact"/>
              <w:jc w:val="left"/>
            </w:pPr>
            <w:r>
              <w:t xml:space="preserve">03</w:t>
            </w:r>
          </w:p>
        </w:tc>
        <w:tc>
          <w:tcPr/>
          <w:p>
            <w:pPr>
              <w:pStyle w:val="Compact"/>
              <w:jc w:val="left"/>
            </w:pPr>
            <w:r>
              <w:t xml:space="preserve">Peer-review and manuscript consultancy: Professor to review and provide detailed written feedback on a minimum of 15 research manuscripts submitted by the client's research group</w:t>
            </w:r>
          </w:p>
        </w:tc>
        <w:tc>
          <w:tcPr/>
          <w:p>
            <w:pPr>
              <w:pStyle w:val="Compact"/>
              <w:jc w:val="left"/>
            </w:pPr>
            <w:r>
              <w:t xml:space="preserve">15 manuscripts</w:t>
            </w:r>
          </w:p>
        </w:tc>
        <w:tc>
          <w:tcPr/>
          <w:p>
            <w:pPr>
              <w:pStyle w:val="Compact"/>
              <w:jc w:val="left"/>
            </w:pPr>
            <w:r>
              <w:t xml:space="preserve">€ 450.00</w:t>
            </w:r>
          </w:p>
        </w:tc>
        <w:tc>
          <w:tcPr/>
          <w:p>
            <w:pPr>
              <w:pStyle w:val="Compact"/>
              <w:jc w:val="left"/>
            </w:pPr>
            <w:r>
              <w:t xml:space="preserve">€ 6,750.00</w:t>
            </w:r>
          </w:p>
        </w:tc>
      </w:tr>
      <w:tr>
        <w:tc>
          <w:tcPr/>
          <w:p>
            <w:pPr>
              <w:pStyle w:val="Compact"/>
              <w:jc w:val="left"/>
            </w:pPr>
            <w:r>
              <w:t xml:space="preserve">04</w:t>
            </w:r>
          </w:p>
        </w:tc>
        <w:tc>
          <w:tcPr/>
          <w:p>
            <w:pPr>
              <w:pStyle w:val="Compact"/>
              <w:jc w:val="left"/>
            </w:pPr>
            <w:r>
              <w:t xml:space="preserve">Conference keynote address: Professor to deliver a 90-minute keynote at the Annual Congress of the Société Française de Biologie, Palais des Congrès, Paris, France (October 2025)</w:t>
            </w:r>
          </w:p>
        </w:tc>
        <w:tc>
          <w:tcPr/>
          <w:p>
            <w:pPr>
              <w:pStyle w:val="Compact"/>
              <w:jc w:val="left"/>
            </w:pPr>
            <w:r>
              <w:t xml:space="preserve">1 event</w:t>
            </w:r>
          </w:p>
        </w:tc>
        <w:tc>
          <w:tcPr/>
          <w:p>
            <w:pPr>
              <w:pStyle w:val="Compact"/>
              <w:jc w:val="left"/>
            </w:pPr>
            <w:r>
              <w:t xml:space="preserve">€ 3,500.00</w:t>
            </w:r>
          </w:p>
        </w:tc>
        <w:tc>
          <w:tcPr/>
          <w:p>
            <w:pPr>
              <w:pStyle w:val="Compact"/>
              <w:jc w:val="left"/>
            </w:pPr>
            <w:r>
              <w:t xml:space="preserve">€ 3,500.00</w:t>
            </w:r>
          </w:p>
        </w:tc>
      </w:tr>
      <w:tr>
        <w:tc>
          <w:tcPr/>
          <w:p>
            <w:pPr>
              <w:pStyle w:val="Compact"/>
              <w:jc w:val="left"/>
            </w:pPr>
            <w:r>
              <w:t xml:space="preserve">05</w:t>
            </w:r>
          </w:p>
        </w:tc>
        <w:tc>
          <w:tcPr/>
          <w:p>
            <w:pPr>
              <w:pStyle w:val="Compact"/>
              <w:jc w:val="left"/>
            </w:pPr>
            <w:r>
              <w:t xml:space="preserve">Curriculum development and academic programme design: Professor to design a 120-credit postgraduate module in Computational Biology for delivery at the client's institution in Paris, France</w:t>
            </w:r>
          </w:p>
        </w:tc>
        <w:tc>
          <w:tcPr/>
          <w:p>
            <w:pPr>
              <w:pStyle w:val="Compact"/>
              <w:jc w:val="left"/>
            </w:pPr>
            <w:r>
              <w:t xml:space="preserve">1 module</w:t>
            </w:r>
          </w:p>
        </w:tc>
        <w:tc>
          <w:tcPr/>
          <w:p>
            <w:pPr>
              <w:pStyle w:val="Compact"/>
              <w:jc w:val="left"/>
            </w:pPr>
            <w:r>
              <w:t xml:space="preserve">€ 5,200.00</w:t>
            </w:r>
          </w:p>
        </w:tc>
        <w:tc>
          <w:tcPr/>
          <w:p>
            <w:pPr>
              <w:pStyle w:val="Compact"/>
              <w:jc w:val="left"/>
            </w:pPr>
            <w:r>
              <w:t xml:space="preserve">€ 5,200.00</w:t>
            </w:r>
          </w:p>
        </w:tc>
      </w:tr>
      <w:tr>
        <w:tc>
          <w:tcPr/>
          <w:p>
            <w:pPr>
              <w:pStyle w:val="Compact"/>
              <w:jc w:val="left"/>
            </w:pPr>
            <w:r>
              <w:t xml:space="preserve">06</w:t>
            </w:r>
          </w:p>
        </w:tc>
        <w:tc>
          <w:tcPr/>
          <w:p>
            <w:pPr>
              <w:pStyle w:val="Compact"/>
              <w:jc w:val="left"/>
            </w:pPr>
            <w:r>
              <w:t xml:space="preserve">Travel and local transport within Paris, France (metro, taxi, and inter-district transfers between 75005 and 75015)</w:t>
            </w:r>
          </w:p>
        </w:tc>
        <w:tc>
          <w:tcPr/>
          <w:p>
            <w:pPr>
              <w:pStyle w:val="Compact"/>
              <w:jc w:val="left"/>
            </w:pPr>
            <w:r>
              <w:t xml:space="preserve">Estimate</w:t>
            </w:r>
          </w:p>
        </w:tc>
        <w:tc>
          <w:tcPr/>
          <w:p>
            <w:pPr>
              <w:pStyle w:val="Compact"/>
              <w:jc w:val="left"/>
            </w:pPr>
            <w:r>
              <w:t xml:space="preserve">—</w:t>
            </w:r>
          </w:p>
        </w:tc>
        <w:tc>
          <w:tcPr/>
          <w:p>
            <w:pPr>
              <w:pStyle w:val="Compact"/>
              <w:jc w:val="left"/>
            </w:pPr>
            <w:r>
              <w:t xml:space="preserve">€ 1,200.00</w:t>
            </w:r>
          </w:p>
        </w:tc>
      </w:tr>
      <w:tr>
        <w:tc>
          <w:tcPr/>
          <w:p>
            <w:pPr>
              <w:pStyle w:val="Compact"/>
              <w:jc w:val="left"/>
            </w:pPr>
            <w:r>
              <w:t xml:space="preserve">07</w:t>
            </w:r>
          </w:p>
        </w:tc>
        <w:tc>
          <w:tcPr/>
          <w:p>
            <w:pPr>
              <w:pStyle w:val="Compact"/>
              <w:jc w:val="left"/>
            </w:pPr>
            <w:r>
              <w:t xml:space="preserve">Administrative and coordination overhead (scheduling, reporting, invoicing, and compliance with French academic regulations)</w:t>
            </w:r>
          </w:p>
        </w:tc>
        <w:tc>
          <w:tcPr/>
          <w:p>
            <w:pPr>
              <w:pStyle w:val="Compact"/>
              <w:jc w:val="left"/>
            </w:pPr>
            <w:r>
              <w:t xml:space="preserve">Annual</w:t>
            </w:r>
          </w:p>
        </w:tc>
        <w:tc>
          <w:tcPr/>
          <w:p>
            <w:pPr>
              <w:pStyle w:val="Compact"/>
              <w:jc w:val="left"/>
            </w:pPr>
            <w:r>
              <w:t xml:space="preserve">—</w:t>
            </w:r>
          </w:p>
        </w:tc>
        <w:tc>
          <w:tcPr/>
          <w:p>
            <w:pPr>
              <w:pStyle w:val="Compact"/>
              <w:jc w:val="left"/>
            </w:pPr>
            <w:r>
              <w:t xml:space="preserve">€ 2,100.00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(all line items)</w:t>
            </w:r>
          </w:p>
        </w:tc>
        <w:tc>
          <w:tcPr/>
          <w:p>
            <w:pPr>
              <w:pStyle w:val="Compact"/>
              <w:jc w:val="right"/>
            </w:pPr>
            <w:r>
              <w:t xml:space="preserve">€ 60,510.00</w:t>
            </w:r>
          </w:p>
        </w:tc>
      </w:tr>
      <w:tr>
        <w:tc>
          <w:tcPr/>
          <w:p>
            <w:pPr>
              <w:pStyle w:val="Compact"/>
              <w:jc w:val="left"/>
            </w:pPr>
            <w:r>
              <w:t xml:space="preserve">VAT (TVA) @ 20% – France</w:t>
            </w:r>
          </w:p>
        </w:tc>
        <w:tc>
          <w:tcPr/>
          <w:p>
            <w:pPr>
              <w:pStyle w:val="Compact"/>
              <w:jc w:val="right"/>
            </w:pPr>
            <w:r>
              <w:t xml:space="preserve">€ 12,102.00</w:t>
            </w:r>
          </w:p>
        </w:tc>
      </w:tr>
      <w:tr>
        <w:tc>
          <w:tcPr/>
          <w:p>
            <w:pPr>
              <w:pStyle w:val="Compact"/>
              <w:jc w:val="left"/>
            </w:pPr>
            <w:r>
              <w:t xml:space="preserve">Grand Total (Quotation Estimate)</w:t>
            </w:r>
          </w:p>
        </w:tc>
        <w:tc>
          <w:tcPr/>
          <w:p>
            <w:pPr>
              <w:pStyle w:val="Compact"/>
              <w:jc w:val="right"/>
            </w:pPr>
            <w:r>
              <w:t xml:space="preserve">€ 72,612.00</w:t>
            </w:r>
          </w:p>
        </w:tc>
      </w:tr>
    </w:tbl>
    <w:p>
      <w:pPr>
        <w:pStyle w:val="BodyText"/>
      </w:pPr>
      <w:r>
        <w:t xml:space="preserve">3. Payment Terms</w:t>
      </w:r>
    </w:p>
    <w:p>
      <w:pPr>
        <w:pStyle w:val="BodyText"/>
      </w:pPr>
      <w:r>
        <w:t xml:space="preserve">Payment of the total amount stated in this Quotation Estimate shall be made in three instalments: 40% upon signing of the service agreement, 40% upon completion of the laboratory supervision programme (Line Item 02), and the remaining 20% within 30 days of the final deliverable. All payments shall be made via bank transfer (virement bancaire) to the account of the Académie des Sciences &amp; Lettres de Paris, BNP Paribas, IBAN: FR76 3000 4000 0100 0000 0000 000, BIC: BNPAFRPP. Late payments shall incur interest at the rate prescribed by Article L441-10 of the French Commercial Code.</w:t>
      </w:r>
    </w:p>
    <w:p>
      <w:pPr>
        <w:pStyle w:val="BodyText"/>
      </w:pPr>
      <w:r>
        <w:t xml:space="preserve">4. Terms and Conditions</w:t>
      </w:r>
    </w:p>
    <w:bookmarkStart w:id="21" w:name="Xea413bb8bc1500e815048234a274aa7278eccf5"/>
    <w:p>
      <w:pPr>
        <w:pStyle w:val="Heading3"/>
      </w:pPr>
      <w:r>
        <w:t xml:space="preserve">General Conditions Governing This Quotation Estimate</w:t>
      </w:r>
    </w:p>
    <w:p>
      <w:pPr>
        <w:numPr>
          <w:ilvl w:val="0"/>
          <w:numId w:val="1001"/>
        </w:numPr>
        <w:pStyle w:val="Compact"/>
      </w:pPr>
      <w:r>
        <w:t xml:space="preserve">This Quotation Estimate is valid for a period of 30 calendar days from the date of issue. After 14 July 2025, the rates and terms herein may be subject to revision.</w:t>
      </w:r>
    </w:p>
    <w:p>
      <w:pPr>
        <w:numPr>
          <w:ilvl w:val="0"/>
          <w:numId w:val="1001"/>
        </w:numPr>
        <w:pStyle w:val="Compact"/>
      </w:pPr>
      <w:r>
        <w:t xml:space="preserve">All services described in this Quotation Estimate will be performed by Professor Henri Beaumont personally, in his capacity as a tenured Professor at the Académie des Sciences &amp; Lettres de Paris, France.</w:t>
      </w:r>
    </w:p>
    <w:p>
      <w:pPr>
        <w:numPr>
          <w:ilvl w:val="0"/>
          <w:numId w:val="1001"/>
        </w:numPr>
        <w:pStyle w:val="Compact"/>
      </w:pPr>
      <w:r>
        <w:t xml:space="preserve">The Professor's engagement is governed by French law. Any dispute arising from this Quotation Estimate or the subsequent service agreement shall be submitted to the exclusive jurisdiction of the Tribunal de Commerce de Paris, France.</w:t>
      </w:r>
    </w:p>
    <w:p>
      <w:pPr>
        <w:numPr>
          <w:ilvl w:val="0"/>
          <w:numId w:val="1001"/>
        </w:numPr>
        <w:pStyle w:val="Compact"/>
      </w:pPr>
      <w:r>
        <w:t xml:space="preserve">Intellectual property generated during the course of the Professor's supervised research programme shall be jointly owned by the client and the Académie, as stipulated in a separate IP agreement to be executed prior to commencement of work.</w:t>
      </w:r>
    </w:p>
    <w:p>
      <w:pPr>
        <w:numPr>
          <w:ilvl w:val="0"/>
          <w:numId w:val="1001"/>
        </w:numPr>
        <w:pStyle w:val="Compact"/>
      </w:pPr>
      <w:r>
        <w:t xml:space="preserve">The Professor reserves the right to decline any request that conflicts with the ethical guidelines of the French National Research Agency (ANR) or the institutional code of conduct of the Académie.</w:t>
      </w:r>
    </w:p>
    <w:p>
      <w:pPr>
        <w:numPr>
          <w:ilvl w:val="0"/>
          <w:numId w:val="1001"/>
        </w:numPr>
        <w:pStyle w:val="Compact"/>
      </w:pPr>
      <w:r>
        <w:t xml:space="preserve">All personal data processed in connection with this Quotation Estimate shall be handled in accordance with the General Data Protection Regulation (GDPR) and the French Data Protection Act (Loi Informatique et Libertés), under the supervision of the CNIL.</w:t>
      </w:r>
    </w:p>
    <w:p>
      <w:pPr>
        <w:numPr>
          <w:ilvl w:val="0"/>
          <w:numId w:val="1001"/>
        </w:numPr>
        <w:pStyle w:val="Compact"/>
      </w:pPr>
      <w:r>
        <w:t xml:space="preserve">This Quotation Estimate does not constitute a binding contract. A formal service agreement must be executed in writing by both parties before any services commence.</w:t>
      </w:r>
    </w:p>
    <w:p>
      <w:pPr>
        <w:numPr>
          <w:ilvl w:val="0"/>
          <w:numId w:val="1001"/>
        </w:numPr>
        <w:pStyle w:val="Compact"/>
      </w:pPr>
      <w:r>
        <w:t xml:space="preserve">Force majeure events, including but not limited to strikes, public health emergencies, or government-mandated closures in Paris, France, shall suspend the Professor's obligations without penalty to either party.</w:t>
      </w:r>
    </w:p>
    <w:bookmarkEnd w:id="21"/>
    <w:p>
      <w:pPr>
        <w:pStyle w:val="FirstParagraph"/>
      </w:pPr>
      <w:r>
        <w:rPr>
          <w:bCs/>
          <w:b/>
        </w:rPr>
        <w:t xml:space="preserve">For and on behalf of the Académie des Sciences &amp; Lettres de Paris</w:t>
      </w:r>
    </w:p>
    <w:p>
      <w:pPr>
        <w:pStyle w:val="BodyText"/>
      </w:pPr>
      <w:r>
        <w:t xml:space="preserve">Prof. Henri Beaumont, PhD</w:t>
      </w:r>
    </w:p>
    <w:p>
      <w:pPr>
        <w:pStyle w:val="BodyText"/>
      </w:pPr>
      <w:r>
        <w:t xml:space="preserve">Professor of Molecular Biology and Bioinformatics</w:t>
      </w:r>
    </w:p>
    <w:p>
      <w:pPr>
        <w:pStyle w:val="BodyText"/>
      </w:pPr>
      <w:r>
        <w:t xml:space="preserve">Signature &amp; Date</w:t>
      </w:r>
    </w:p>
    <w:p>
      <w:pPr>
        <w:pStyle w:val="BodyText"/>
      </w:pPr>
      <w:r>
        <w:rPr>
          <w:bCs/>
          <w:b/>
        </w:rPr>
        <w:t xml:space="preserve">Accepted by the Client</w:t>
      </w:r>
    </w:p>
    <w:p>
      <w:pPr>
        <w:pStyle w:val="BodyText"/>
      </w:pPr>
      <w:r>
        <w:t xml:space="preserve">Dr. Élise Marchand</w:t>
      </w:r>
    </w:p>
    <w:p>
      <w:pPr>
        <w:pStyle w:val="BodyText"/>
      </w:pPr>
      <w:r>
        <w:t xml:space="preserve">Director of Research, Institut Pasteur, Paris, France</w:t>
      </w:r>
    </w:p>
    <w:p>
      <w:pPr>
        <w:pStyle w:val="BodyText"/>
      </w:pPr>
      <w:r>
        <w:t xml:space="preserve">Signature &amp; Date</w:t>
      </w:r>
    </w:p>
    <w:p>
      <w:pPr>
        <w:pStyle w:val="BodyText"/>
      </w:pPr>
      <w:r>
        <w:t xml:space="preserve">Quotation Estimate QTE-2025-PRF-0047 | Issued in Paris, France | Page 1 of 1</w:t>
      </w:r>
    </w:p>
    <w:p>
      <w:pPr>
        <w:pStyle w:val="BodyText"/>
      </w:pPr>
      <w:r>
        <w:t xml:space="preserve">This document is the property of the Académie des Sciences &amp; Lettres de Paris. Unauthorised reproduction or distribution is prohibited under French intellectual property law (Code de la propriété intellectuelle).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France Paris</dc:title>
  <dc:creator/>
  <dc:language>en</dc:language>
  <cp:keywords/>
  <dcterms:created xsi:type="dcterms:W3CDTF">2026-10-10T02:58:06Z</dcterms:created>
  <dcterms:modified xsi:type="dcterms:W3CDTF">2026-10-10T02:58:06Z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