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Academic Engagement — Professor Services in Nigeria Lagos</w:t>
      </w:r>
    </w:p>
    <w:p>
      <w:pPr>
        <w:pStyle w:val="BodyText"/>
      </w:pPr>
      <w:r>
        <w:t xml:space="preserve">Document Reference: QE/PROF/LAG/2025/0047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Estimate Validity</w:t>
            </w:r>
          </w:p>
        </w:tc>
        <w:tc>
          <w:tcPr/>
          <w:p>
            <w:pPr>
              <w:pStyle w:val="Compact"/>
              <w:jc w:val="left"/>
            </w:pPr>
            <w:r>
              <w:t xml:space="preserve">30 days from date of issue (15 July 2025)</w:t>
            </w:r>
          </w:p>
        </w:tc>
      </w:tr>
      <w:tr>
        <w:tc>
          <w:tcPr/>
          <w:p>
            <w:pPr>
              <w:pStyle w:val="Compact"/>
              <w:jc w:val="left"/>
            </w:pPr>
            <w:r>
              <w:t xml:space="preserve">Prepared By</w:t>
            </w:r>
          </w:p>
        </w:tc>
        <w:tc>
          <w:tcPr/>
          <w:p>
            <w:pPr>
              <w:pStyle w:val="Compact"/>
              <w:jc w:val="left"/>
            </w:pPr>
            <w:r>
              <w:t xml:space="preserve">Dr. Adebayo O. Okonkwo, Head of Academic Procurement, Lagos University Extension Centre</w:t>
            </w:r>
          </w:p>
        </w:tc>
      </w:tr>
      <w:tr>
        <w:tc>
          <w:tcPr/>
          <w:p>
            <w:pPr>
              <w:pStyle w:val="Compact"/>
              <w:jc w:val="left"/>
            </w:pPr>
            <w:r>
              <w:t xml:space="preserve">Prepared For</w:t>
            </w:r>
          </w:p>
        </w:tc>
        <w:tc>
          <w:tcPr/>
          <w:p>
            <w:pPr>
              <w:pStyle w:val="Compact"/>
              <w:jc w:val="left"/>
            </w:pPr>
            <w:r>
              <w:t xml:space="preserve">The Vice-Chancellor's Office, Lagos State University, Ojo, Nigeria Lagos</w:t>
            </w:r>
          </w:p>
        </w:tc>
      </w:tr>
      <w:tr>
        <w:tc>
          <w:tcPr/>
          <w:p>
            <w:pPr>
              <w:pStyle w:val="Compact"/>
              <w:jc w:val="left"/>
            </w:pPr>
            <w:r>
              <w:t xml:space="preserve">Subject</w:t>
            </w:r>
          </w:p>
        </w:tc>
        <w:tc>
          <w:tcPr/>
          <w:p>
            <w:pPr>
              <w:pStyle w:val="Compact"/>
              <w:jc w:val="left"/>
            </w:pPr>
            <w:r>
              <w:t xml:space="preserve">Engagement of a Senior Professor for the Department of Engineering &amp; Technology, Nigeria Lagos Campus</w:t>
            </w:r>
          </w:p>
        </w:tc>
      </w:tr>
      <w:tr>
        <w:tc>
          <w:tcPr/>
          <w:p>
            <w:pPr>
              <w:pStyle w:val="Compact"/>
              <w:jc w:val="left"/>
            </w:pPr>
            <w:r>
              <w:t xml:space="preserve">Currency</w:t>
            </w:r>
          </w:p>
        </w:tc>
        <w:tc>
          <w:tcPr/>
          <w:p>
            <w:pPr>
              <w:pStyle w:val="Compact"/>
              <w:jc w:val="left"/>
            </w:pPr>
            <w:r>
              <w:t xml:space="preserve">Nigerian Naira (NGN)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breakdown for the recruitment, engagement, and annual retention of a</w:t>
      </w:r>
      <w:r>
        <w:t xml:space="preserve"> </w:t>
      </w:r>
      <w:r>
        <w:t xml:space="preserve">Professor</w:t>
      </w:r>
      <w:r>
        <w:t xml:space="preserve"> </w:t>
      </w:r>
      <w:r>
        <w:t xml:space="preserve">of Mechanical Engineering at the Nigeria Lagos campus of Lagos State University. The</w:t>
      </w:r>
      <w:r>
        <w:t xml:space="preserve"> </w:t>
      </w:r>
      <w:r>
        <w:t xml:space="preserve">Professor</w:t>
      </w:r>
      <w:r>
        <w:t xml:space="preserve"> </w:t>
      </w:r>
      <w:r>
        <w:t xml:space="preserve">shall be responsible for supervising postgraduate research, delivering advanced undergraduate and postgraduate lectures, leading the departmental research initiative, and representing the institution at national and international academic conferences. This</w:t>
      </w:r>
      <w:r>
        <w:t xml:space="preserve"> </w:t>
      </w:r>
      <w:r>
        <w:t xml:space="preserve">Quotation Estimate</w:t>
      </w:r>
      <w:r>
        <w:t xml:space="preserve"> </w:t>
      </w:r>
      <w:r>
        <w:t xml:space="preserve">has been prepared in accordance with the Federal University Council (FUC) guidelines and the Nigeria Lagos State Academic Staff Union (ASU) salary structure effective from the 2025/2026 academic session.</w:t>
      </w:r>
    </w:p>
    <w:bookmarkEnd w:id="21"/>
    <w:bookmarkStart w:id="22" w:name="scope-of-services-professor-engagement"/>
    <w:p>
      <w:pPr>
        <w:pStyle w:val="Heading2"/>
      </w:pPr>
      <w:r>
        <w:t xml:space="preserve">2. Scope of Services — Professor Engagement</w:t>
      </w:r>
    </w:p>
    <w:p>
      <w:pPr>
        <w:pStyle w:val="FirstParagraph"/>
      </w:pPr>
      <w:r>
        <w:t xml:space="preserve">The</w:t>
      </w:r>
      <w:r>
        <w:t xml:space="preserve"> </w:t>
      </w:r>
      <w:r>
        <w:t xml:space="preserve">Professor</w:t>
      </w:r>
      <w:r>
        <w:t xml:space="preserve"> </w:t>
      </w:r>
      <w:r>
        <w:t xml:space="preserve">engaged under this</w:t>
      </w:r>
      <w:r>
        <w:t xml:space="preserve"> </w:t>
      </w:r>
      <w:r>
        <w:t xml:space="preserve">Quotation Estimate</w:t>
      </w:r>
      <w:r>
        <w:t xml:space="preserve"> </w:t>
      </w:r>
      <w:r>
        <w:t xml:space="preserve">shall perform the following duties within the Nigeria Lagos academic environment:</w:t>
      </w:r>
    </w:p>
    <w:p>
      <w:pPr>
        <w:numPr>
          <w:ilvl w:val="0"/>
          <w:numId w:val="1001"/>
        </w:numPr>
        <w:pStyle w:val="Compact"/>
      </w:pPr>
      <w:r>
        <w:t xml:space="preserve">Delivery of a minimum of 120 contact hours per academic year across undergraduate (400-level) and postgraduate (M.Sc. and Ph.D.) programmes in Nigeria Lagos.</w:t>
      </w:r>
    </w:p>
    <w:p>
      <w:pPr>
        <w:numPr>
          <w:ilvl w:val="0"/>
          <w:numId w:val="1001"/>
        </w:numPr>
        <w:pStyle w:val="Compact"/>
      </w:pPr>
      <w:r>
        <w:t xml:space="preserve">Supervision of no fewer than six (6) Ph.D. candidates and ten (10) M.Sc. students per annum, with regular progress reviews conducted on the Nigeria Lagos campus.</w:t>
      </w:r>
    </w:p>
    <w:p>
      <w:pPr>
        <w:numPr>
          <w:ilvl w:val="0"/>
          <w:numId w:val="1001"/>
        </w:numPr>
        <w:pStyle w:val="Compact"/>
      </w:pPr>
      <w:r>
        <w:t xml:space="preserve">Leadership of the Departmental Research and Innovation Unit, including the management of a research grant budget of not less than NGN 15,000,000 annually.</w:t>
      </w:r>
    </w:p>
    <w:p>
      <w:pPr>
        <w:numPr>
          <w:ilvl w:val="0"/>
          <w:numId w:val="1001"/>
        </w:numPr>
        <w:pStyle w:val="Compact"/>
      </w:pPr>
      <w:r>
        <w:t xml:space="preserve">Representation of the university at the Nigerian Society of Engineers (NSE) Lagos Chapter meetings, the West African Universities Association (WAUA) conferences, and the annual Nigeria Lagos Academic Leadership Forum.</w:t>
      </w:r>
    </w:p>
    <w:p>
      <w:pPr>
        <w:numPr>
          <w:ilvl w:val="0"/>
          <w:numId w:val="1001"/>
        </w:numPr>
        <w:pStyle w:val="Compact"/>
      </w:pPr>
      <w:r>
        <w:t xml:space="preserve">Publication of a minimum of four (4) peer-reviewed journal articles per year in internationally indexed journals, with at least one (1) chapter in an edited volume.</w:t>
      </w:r>
    </w:p>
    <w:p>
      <w:pPr>
        <w:numPr>
          <w:ilvl w:val="0"/>
          <w:numId w:val="1001"/>
        </w:numPr>
        <w:pStyle w:val="Compact"/>
      </w:pPr>
      <w:r>
        <w:t xml:space="preserve">Mentorship of junior academic staff, including two (2) Senior Lecturers and three (3) Lecturers, as part of the Nigeria Lagos faculty development programme.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Unit</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Annual Basic Salary — Professor (Step 1, FUC Scale), Nigeria Lagos</w:t>
            </w:r>
          </w:p>
        </w:tc>
        <w:tc>
          <w:tcPr/>
          <w:p>
            <w:pPr>
              <w:pStyle w:val="Compact"/>
              <w:jc w:val="left"/>
            </w:pPr>
            <w:r>
              <w:t xml:space="preserve">1 / year</w:t>
            </w:r>
          </w:p>
        </w:tc>
        <w:tc>
          <w:tcPr/>
          <w:p>
            <w:pPr>
              <w:pStyle w:val="Compact"/>
              <w:jc w:val="left"/>
            </w:pPr>
            <w:r>
              <w:t xml:space="preserve">18,500,000.00</w:t>
            </w:r>
          </w:p>
        </w:tc>
      </w:tr>
      <w:tr>
        <w:tc>
          <w:tcPr/>
          <w:p>
            <w:pPr>
              <w:pStyle w:val="Compact"/>
              <w:jc w:val="left"/>
            </w:pPr>
            <w:r>
              <w:t xml:space="preserve">2</w:t>
            </w:r>
          </w:p>
        </w:tc>
        <w:tc>
          <w:tcPr/>
          <w:p>
            <w:pPr>
              <w:pStyle w:val="Compact"/>
              <w:jc w:val="left"/>
            </w:pPr>
            <w:r>
              <w:t xml:space="preserve">Academic Allowance (Professorial Grade), Nigeria Lagos</w:t>
            </w:r>
          </w:p>
        </w:tc>
        <w:tc>
          <w:tcPr/>
          <w:p>
            <w:pPr>
              <w:pStyle w:val="Compact"/>
              <w:jc w:val="left"/>
            </w:pPr>
            <w:r>
              <w:t xml:space="preserve">1 / year</w:t>
            </w:r>
          </w:p>
        </w:tc>
        <w:tc>
          <w:tcPr/>
          <w:p>
            <w:pPr>
              <w:pStyle w:val="Compact"/>
              <w:jc w:val="left"/>
            </w:pPr>
            <w:r>
              <w:t xml:space="preserve">4,200,000.00</w:t>
            </w:r>
          </w:p>
        </w:tc>
      </w:tr>
      <w:tr>
        <w:tc>
          <w:tcPr/>
          <w:p>
            <w:pPr>
              <w:pStyle w:val="Compact"/>
              <w:jc w:val="left"/>
            </w:pPr>
            <w:r>
              <w:t xml:space="preserve">3</w:t>
            </w:r>
          </w:p>
        </w:tc>
        <w:tc>
          <w:tcPr/>
          <w:p>
            <w:pPr>
              <w:pStyle w:val="Compact"/>
              <w:jc w:val="left"/>
            </w:pPr>
            <w:r>
              <w:t xml:space="preserve">Research &amp; Publication Grant (annual allocation for Nigeria Lagos campus)</w:t>
            </w:r>
          </w:p>
        </w:tc>
        <w:tc>
          <w:tcPr/>
          <w:p>
            <w:pPr>
              <w:pStyle w:val="Compact"/>
              <w:jc w:val="left"/>
            </w:pPr>
            <w:r>
              <w:t xml:space="preserve">1 / year</w:t>
            </w:r>
          </w:p>
        </w:tc>
        <w:tc>
          <w:tcPr/>
          <w:p>
            <w:pPr>
              <w:pStyle w:val="Compact"/>
              <w:jc w:val="left"/>
            </w:pPr>
            <w:r>
              <w:t xml:space="preserve">15,000,000.00</w:t>
            </w:r>
          </w:p>
        </w:tc>
      </w:tr>
      <w:tr>
        <w:tc>
          <w:tcPr/>
          <w:p>
            <w:pPr>
              <w:pStyle w:val="Compact"/>
              <w:jc w:val="left"/>
            </w:pPr>
            <w:r>
              <w:t xml:space="preserve">4</w:t>
            </w:r>
          </w:p>
        </w:tc>
        <w:tc>
          <w:tcPr/>
          <w:p>
            <w:pPr>
              <w:pStyle w:val="Compact"/>
              <w:jc w:val="left"/>
            </w:pPr>
            <w:r>
              <w:t xml:space="preserve">Residential Accommodation Allowance (Nigeria Lagos, Ojo axis)</w:t>
            </w:r>
          </w:p>
        </w:tc>
        <w:tc>
          <w:tcPr/>
          <w:p>
            <w:pPr>
              <w:pStyle w:val="Compact"/>
              <w:jc w:val="left"/>
            </w:pPr>
            <w:r>
              <w:t xml:space="preserve">1 / year</w:t>
            </w:r>
          </w:p>
        </w:tc>
        <w:tc>
          <w:tcPr/>
          <w:p>
            <w:pPr>
              <w:pStyle w:val="Compact"/>
              <w:jc w:val="left"/>
            </w:pPr>
            <w:r>
              <w:t xml:space="preserve">6,000,000.00</w:t>
            </w:r>
          </w:p>
        </w:tc>
      </w:tr>
      <w:tr>
        <w:tc>
          <w:tcPr/>
          <w:p>
            <w:pPr>
              <w:pStyle w:val="Compact"/>
              <w:jc w:val="left"/>
            </w:pPr>
            <w:r>
              <w:t xml:space="preserve">5</w:t>
            </w:r>
          </w:p>
        </w:tc>
        <w:tc>
          <w:tcPr/>
          <w:p>
            <w:pPr>
              <w:pStyle w:val="Compact"/>
              <w:jc w:val="left"/>
            </w:pPr>
            <w:r>
              <w:t xml:space="preserve">Transport &amp; Commuting Allowance (Nigeria Lagos metropolitan area)</w:t>
            </w:r>
          </w:p>
        </w:tc>
        <w:tc>
          <w:tcPr/>
          <w:p>
            <w:pPr>
              <w:pStyle w:val="Compact"/>
              <w:jc w:val="left"/>
            </w:pPr>
            <w:r>
              <w:t xml:space="preserve">1 / year</w:t>
            </w:r>
          </w:p>
        </w:tc>
        <w:tc>
          <w:tcPr/>
          <w:p>
            <w:pPr>
              <w:pStyle w:val="Compact"/>
              <w:jc w:val="left"/>
            </w:pPr>
            <w:r>
              <w:t xml:space="preserve">2,400,000.00</w:t>
            </w:r>
          </w:p>
        </w:tc>
      </w:tr>
      <w:tr>
        <w:tc>
          <w:tcPr/>
          <w:p>
            <w:pPr>
              <w:pStyle w:val="Compact"/>
              <w:jc w:val="left"/>
            </w:pPr>
            <w:r>
              <w:t xml:space="preserve">6</w:t>
            </w:r>
          </w:p>
        </w:tc>
        <w:tc>
          <w:tcPr/>
          <w:p>
            <w:pPr>
              <w:pStyle w:val="Compact"/>
              <w:jc w:val="left"/>
            </w:pPr>
            <w:r>
              <w:t xml:space="preserve">Professional Development &amp; Conference Travel (minimum 2 international, 3 national)</w:t>
            </w:r>
          </w:p>
        </w:tc>
        <w:tc>
          <w:tcPr/>
          <w:p>
            <w:pPr>
              <w:pStyle w:val="Compact"/>
              <w:jc w:val="left"/>
            </w:pPr>
            <w:r>
              <w:t xml:space="preserve">1 / year</w:t>
            </w:r>
          </w:p>
        </w:tc>
        <w:tc>
          <w:tcPr/>
          <w:p>
            <w:pPr>
              <w:pStyle w:val="Compact"/>
              <w:jc w:val="left"/>
            </w:pPr>
            <w:r>
              <w:t xml:space="preserve">3,500,000.00</w:t>
            </w:r>
          </w:p>
        </w:tc>
      </w:tr>
      <w:tr>
        <w:tc>
          <w:tcPr/>
          <w:p>
            <w:pPr>
              <w:pStyle w:val="Compact"/>
              <w:jc w:val="left"/>
            </w:pPr>
            <w:r>
              <w:t xml:space="preserve">7</w:t>
            </w:r>
          </w:p>
        </w:tc>
        <w:tc>
          <w:tcPr/>
          <w:p>
            <w:pPr>
              <w:pStyle w:val="Compact"/>
              <w:jc w:val="left"/>
            </w:pPr>
            <w:r>
              <w:t xml:space="preserve">Health Insurance &amp; Medical Coverage (Professor and immediate family, Nigeria Lagos)</w:t>
            </w:r>
          </w:p>
        </w:tc>
        <w:tc>
          <w:tcPr/>
          <w:p>
            <w:pPr>
              <w:pStyle w:val="Compact"/>
              <w:jc w:val="left"/>
            </w:pPr>
            <w:r>
              <w:t xml:space="preserve">1 / year</w:t>
            </w:r>
          </w:p>
        </w:tc>
        <w:tc>
          <w:tcPr/>
          <w:p>
            <w:pPr>
              <w:pStyle w:val="Compact"/>
              <w:jc w:val="left"/>
            </w:pPr>
            <w:r>
              <w:t xml:space="preserve">1,800,000.00</w:t>
            </w:r>
          </w:p>
        </w:tc>
      </w:tr>
      <w:tr>
        <w:tc>
          <w:tcPr/>
          <w:p>
            <w:pPr>
              <w:pStyle w:val="Compact"/>
              <w:jc w:val="left"/>
            </w:pPr>
            <w:r>
              <w:t xml:space="preserve">8</w:t>
            </w:r>
          </w:p>
        </w:tc>
        <w:tc>
          <w:tcPr/>
          <w:p>
            <w:pPr>
              <w:pStyle w:val="Compact"/>
              <w:jc w:val="left"/>
            </w:pPr>
            <w:r>
              <w:t xml:space="preserve">Office Setup, Laboratory Equipment &amp; IT Infrastructure (one-time)</w:t>
            </w:r>
          </w:p>
        </w:tc>
        <w:tc>
          <w:tcPr/>
          <w:p>
            <w:pPr>
              <w:pStyle w:val="Compact"/>
              <w:jc w:val="left"/>
            </w:pPr>
            <w:r>
              <w:t xml:space="preserve">1 / lot</w:t>
            </w:r>
          </w:p>
        </w:tc>
        <w:tc>
          <w:tcPr/>
          <w:p>
            <w:pPr>
              <w:pStyle w:val="Compact"/>
              <w:jc w:val="left"/>
            </w:pPr>
            <w:r>
              <w:t xml:space="preserve">7,500,000.00</w:t>
            </w:r>
          </w:p>
        </w:tc>
      </w:tr>
      <w:tr>
        <w:tc>
          <w:tcPr/>
          <w:p>
            <w:pPr>
              <w:pStyle w:val="Compact"/>
              <w:jc w:val="left"/>
            </w:pPr>
            <w:r>
              <w:t xml:space="preserve">9</w:t>
            </w:r>
          </w:p>
        </w:tc>
        <w:tc>
          <w:tcPr/>
          <w:p>
            <w:pPr>
              <w:pStyle w:val="Compact"/>
              <w:jc w:val="left"/>
            </w:pPr>
            <w:r>
              <w:t xml:space="preserve">Recruitment, Visa Processing &amp; Relocation Logistics (if applicable, Nigeria Lagos)</w:t>
            </w:r>
          </w:p>
        </w:tc>
        <w:tc>
          <w:tcPr/>
          <w:p>
            <w:pPr>
              <w:pStyle w:val="Compact"/>
              <w:jc w:val="left"/>
            </w:pPr>
            <w:r>
              <w:t xml:space="preserve">1 / lot</w:t>
            </w:r>
          </w:p>
        </w:tc>
        <w:tc>
          <w:tcPr/>
          <w:p>
            <w:pPr>
              <w:pStyle w:val="Compact"/>
              <w:jc w:val="left"/>
            </w:pPr>
            <w:r>
              <w:t xml:space="preserve">2,000,000.00</w:t>
            </w:r>
          </w:p>
        </w:tc>
      </w:tr>
      <w:tr>
        <w:tc>
          <w:tcPr/>
          <w:p>
            <w:pPr>
              <w:pStyle w:val="Compact"/>
              <w:jc w:val="left"/>
            </w:pPr>
            <w:r>
              <w:t xml:space="preserve">10</w:t>
            </w:r>
          </w:p>
        </w:tc>
        <w:tc>
          <w:tcPr/>
          <w:p>
            <w:pPr>
              <w:pStyle w:val="Compact"/>
              <w:jc w:val="left"/>
            </w:pPr>
            <w:r>
              <w:t xml:space="preserve">Annual Performance Review &amp; Appraisal Administration</w:t>
            </w:r>
          </w:p>
        </w:tc>
        <w:tc>
          <w:tcPr/>
          <w:p>
            <w:pPr>
              <w:pStyle w:val="Compact"/>
              <w:jc w:val="left"/>
            </w:pPr>
            <w:r>
              <w:t xml:space="preserve">1 / year</w:t>
            </w:r>
          </w:p>
        </w:tc>
        <w:tc>
          <w:tcPr/>
          <w:p>
            <w:pPr>
              <w:pStyle w:val="Compact"/>
              <w:jc w:val="left"/>
            </w:pPr>
            <w:r>
              <w:t xml:space="preserve">500,000.00</w:t>
            </w:r>
          </w:p>
        </w:tc>
      </w:tr>
      <w:tr>
        <w:tc>
          <w:tcPr>
            <w:gridSpan w:val="3"/>
          </w:tcPr>
          <w:p>
            <w:pPr>
              <w:pStyle w:val="Compact"/>
              <w:jc w:val="left"/>
            </w:pPr>
            <w:r>
              <w:t xml:space="preserve">TOTAL ESTIMATED ANNUAL COST (First Year, including one-time items)</w:t>
            </w:r>
          </w:p>
        </w:tc>
        <w:tc>
          <w:tcPr/>
          <w:p>
            <w:pPr>
              <w:pStyle w:val="Compact"/>
              <w:jc w:val="left"/>
            </w:pPr>
            <w:r>
              <w:t xml:space="preserve">61,400,000.00</w:t>
            </w:r>
          </w:p>
        </w:tc>
      </w:tr>
      <w:tr>
        <w:tc>
          <w:tcPr>
            <w:gridSpan w:val="3"/>
          </w:tcPr>
          <w:p>
            <w:pPr>
              <w:pStyle w:val="Compact"/>
              <w:jc w:val="left"/>
            </w:pPr>
            <w:r>
              <w:t xml:space="preserve">TOTAL ESTIMATED ANNUAL COST (Subsequent Years, recurring only)</w:t>
            </w:r>
          </w:p>
        </w:tc>
        <w:tc>
          <w:tcPr/>
          <w:p>
            <w:pPr>
              <w:pStyle w:val="Compact"/>
              <w:jc w:val="left"/>
            </w:pPr>
            <w:r>
              <w:t xml:space="preserve">52,400,000.00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engagement of the</w:t>
      </w:r>
      <w:r>
        <w:t xml:space="preserve"> </w:t>
      </w:r>
      <w:r>
        <w:t xml:space="preserve">Professor</w:t>
      </w:r>
      <w:r>
        <w:t xml:space="preserve"> </w:t>
      </w:r>
      <w:r>
        <w:t xml:space="preserve">beyond this period shall require a revised</w:t>
      </w:r>
      <w:r>
        <w:t xml:space="preserve"> </w:t>
      </w:r>
      <w:r>
        <w:t xml:space="preserve">Quotation Estimate</w:t>
      </w:r>
      <w:r>
        <w:t xml:space="preserve"> </w:t>
      </w:r>
      <w:r>
        <w:t xml:space="preserve">reflecting current Nigeria Lagos market rates and FUC salary adjustments.</w:t>
      </w:r>
    </w:p>
    <w:p>
      <w:pPr>
        <w:numPr>
          <w:ilvl w:val="0"/>
          <w:numId w:val="1002"/>
        </w:numPr>
        <w:pStyle w:val="Compact"/>
      </w:pPr>
      <w:r>
        <w:t xml:space="preserve">All monetary figures in this</w:t>
      </w:r>
      <w:r>
        <w:t xml:space="preserve"> </w:t>
      </w:r>
      <w:r>
        <w:t xml:space="preserve">Quotation Estimate</w:t>
      </w:r>
      <w:r>
        <w:t xml:space="preserve"> </w:t>
      </w:r>
      <w:r>
        <w:t xml:space="preserve">are denominated in Nigerian Naira (NGN) and are subject to the prevailing Central Bank of Nigeria (CBN) exchange rates for any foreign-currency-denominated expenses incurred in Nigeria Lagos.</w:t>
      </w:r>
    </w:p>
    <w:p>
      <w:pPr>
        <w:numPr>
          <w:ilvl w:val="0"/>
          <w:numId w:val="1002"/>
        </w:numPr>
        <w:pStyle w:val="Compact"/>
      </w:pPr>
      <w:r>
        <w:t xml:space="preserve">The</w:t>
      </w:r>
      <w:r>
        <w:t xml:space="preserve"> </w:t>
      </w:r>
      <w:r>
        <w:t xml:space="preserve">Professor</w:t>
      </w:r>
      <w:r>
        <w:t xml:space="preserve"> </w:t>
      </w:r>
      <w:r>
        <w:t xml:space="preserve">shall be bound by a standard academic employment contract of five (5) years, renewable upon mutual agreement, in compliance with the Nigeria Lagos State Public Service Commission regulations.</w:t>
      </w:r>
    </w:p>
    <w:p>
      <w:pPr>
        <w:numPr>
          <w:ilvl w:val="0"/>
          <w:numId w:val="1002"/>
        </w:numPr>
        <w:pStyle w:val="Compact"/>
      </w:pPr>
      <w:r>
        <w:t xml:space="preserve">Payment of the one-time office setup and relocation costs (Items 8 and 9) shall be processed within fourteen (14) working days of the</w:t>
      </w:r>
      <w:r>
        <w:t xml:space="preserve"> </w:t>
      </w:r>
      <w:r>
        <w:t xml:space="preserve">Professor</w:t>
      </w:r>
      <w:r>
        <w:t xml:space="preserve">'s official commencement date in Nigeria Lagos.</w:t>
      </w:r>
    </w:p>
    <w:p>
      <w:pPr>
        <w:numPr>
          <w:ilvl w:val="0"/>
          <w:numId w:val="1002"/>
        </w:numPr>
        <w:pStyle w:val="Compact"/>
      </w:pPr>
      <w:r>
        <w:t xml:space="preserve">Recurring annual payments (Items 1 through 7 and 10) shall be disbursed in twelve (12) equal monthly instalments, with the first payment due on the first working day of the month following the</w:t>
      </w:r>
      <w:r>
        <w:t xml:space="preserve"> </w:t>
      </w:r>
      <w:r>
        <w:t xml:space="preserve">Professor</w:t>
      </w:r>
      <w:r>
        <w:t xml:space="preserve">'s onboarding in Nigeria Lagos.</w:t>
      </w:r>
    </w:p>
    <w:p>
      <w:pPr>
        <w:numPr>
          <w:ilvl w:val="0"/>
          <w:numId w:val="1002"/>
        </w:numPr>
        <w:pStyle w:val="Compact"/>
      </w:pPr>
      <w:r>
        <w:t xml:space="preserve">This</w:t>
      </w:r>
      <w:r>
        <w:t xml:space="preserve"> </w:t>
      </w:r>
      <w:r>
        <w:t xml:space="preserve">Quotation Estimate</w:t>
      </w:r>
      <w:r>
        <w:t xml:space="preserve"> </w:t>
      </w:r>
      <w:r>
        <w:t xml:space="preserve">does not include Value Added Tax (VAT) or any applicable withholding tax, which shall be borne by the institution in accordance with Nigeria Lagos State Inland Revenue Service (LIRS) directives.</w:t>
      </w:r>
    </w:p>
    <w:p>
      <w:pPr>
        <w:numPr>
          <w:ilvl w:val="0"/>
          <w:numId w:val="1002"/>
        </w:numPr>
        <w:pStyle w:val="Compact"/>
      </w:pPr>
      <w:r>
        <w:t xml:space="preserve">Any change in scope, additional research grants, or supplementary duties beyond those outlined in Section 2 shall necessitate a supplementary</w:t>
      </w:r>
      <w:r>
        <w:t xml:space="preserve"> </w:t>
      </w:r>
      <w:r>
        <w:t xml:space="preserve">Quotation Estimate</w:t>
      </w:r>
      <w:r>
        <w:t xml:space="preserve"> </w:t>
      </w:r>
      <w:r>
        <w:t xml:space="preserve">issued by the Academic Procurement Unit.</w:t>
      </w:r>
    </w:p>
    <w:p>
      <w:pPr>
        <w:numPr>
          <w:ilvl w:val="0"/>
          <w:numId w:val="1002"/>
        </w:numPr>
        <w:pStyle w:val="Compact"/>
      </w:pPr>
      <w:r>
        <w:t xml:space="preserve">The</w:t>
      </w:r>
      <w:r>
        <w:t xml:space="preserve"> </w:t>
      </w:r>
      <w:r>
        <w:t xml:space="preserve">Professor</w:t>
      </w:r>
      <w:r>
        <w:t xml:space="preserve"> </w:t>
      </w:r>
      <w:r>
        <w:t xml:space="preserve">is expected to maintain a minimum of 90% attendance on the Nigeria Lagos campus during the academic term, with remote work permissible only during approved sabbatical or conference periods.</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institution confirms acceptance of this</w:t>
      </w:r>
      <w:r>
        <w:t xml:space="preserve"> </w:t>
      </w:r>
      <w:r>
        <w:t xml:space="preserve">Quotation Estimate</w:t>
      </w:r>
      <w:r>
        <w:t xml:space="preserve"> </w:t>
      </w:r>
      <w:r>
        <w:t xml:space="preserve">and authorizes the engagement of the</w:t>
      </w:r>
      <w:r>
        <w:t xml:space="preserve"> </w:t>
      </w:r>
      <w:r>
        <w:t xml:space="preserve">Professor</w:t>
      </w:r>
      <w:r>
        <w:t xml:space="preserve"> </w:t>
      </w:r>
      <w:r>
        <w:t xml:space="preserve">as described herein for the Nigeria Lagos campus. The</w:t>
      </w:r>
      <w:r>
        <w:t xml:space="preserve"> </w:t>
      </w:r>
      <w:r>
        <w:t xml:space="preserve">Professor</w:t>
      </w:r>
      <w:r>
        <w:t xml:space="preserve"> </w:t>
      </w:r>
      <w:r>
        <w:t xml:space="preserve">shall be formally inducted in accordance with the university's onboarding protocol for senior academic staff in Nigeria Lagos.</w:t>
      </w:r>
    </w:p>
    <w:p>
      <w:pPr>
        <w:pStyle w:val="BodyText"/>
      </w:pPr>
      <w:r>
        <w:rPr>
          <w:bCs/>
          <w:b/>
        </w:rPr>
        <w:t xml:space="preserve">For and on behalf of the Institution:</w:t>
      </w:r>
    </w:p>
    <w:p>
      <w:pPr>
        <w:pStyle w:val="BodyText"/>
      </w:pPr>
      <w:r>
        <w:t xml:space="preserve">Name: ______________________________</w:t>
      </w:r>
      <w:r>
        <w:br/>
      </w:r>
      <w:r>
        <w:t xml:space="preserve">Title: Vice-Chancellor, Lagos State University</w:t>
      </w:r>
      <w:r>
        <w:br/>
      </w:r>
      <w:r>
        <w:t xml:space="preserve">Date: ______________________________</w:t>
      </w:r>
    </w:p>
    <w:p>
      <w:pPr>
        <w:pStyle w:val="BodyText"/>
      </w:pPr>
      <w:r>
        <w:rPr>
          <w:bCs/>
          <w:b/>
        </w:rPr>
        <w:t xml:space="preserve">Prepared and Issued By:</w:t>
      </w:r>
    </w:p>
    <w:p>
      <w:pPr>
        <w:pStyle w:val="BodyText"/>
      </w:pPr>
      <w:r>
        <w:t xml:space="preserve">Name: Dr. Adebayo O. Okonkwo</w:t>
      </w:r>
      <w:r>
        <w:br/>
      </w:r>
      <w:r>
        <w:t xml:space="preserve">Title: Head, Academic Procurement Unit</w:t>
      </w:r>
      <w:r>
        <w:br/>
      </w:r>
      <w:r>
        <w:t xml:space="preserve">Date: 15 June 2025</w:t>
      </w:r>
    </w:p>
    <w:p>
      <w:pPr>
        <w:pStyle w:val="BodyText"/>
      </w:pPr>
      <w:r>
        <w:t xml:space="preserve">This Quotation Estimate document is the property of Lagos State University, Nigeria Lagos. Unauthorized reproduction or distribution is strictly prohibited. For queries regarding this Quotation Estimate or the Professor engagement process, please contact the Academic Procurement Unit at procurement@lsu.edu.ng or visit the Nigeria Lagos campus administrative block, Ojo, Lagos State, Nigeria.</w:t>
      </w:r>
    </w:p>
    <w:p>
      <w:pPr>
        <w:pStyle w:val="BodyText"/>
      </w:pPr>
      <w:r>
        <w:t xml:space="preserve">Document QE/PROF/LAG/2025/0047 — Page 1 of 1 — End of Quotation Estimate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Nigeria Lagos</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