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Project Manager Services — Algeria, Algiers</w:t>
      </w:r>
    </w:p>
    <w:p>
      <w:pPr>
        <w:pStyle w:val="BodyText"/>
      </w:pPr>
      <w:r>
        <w:t xml:space="preserve">Document Reference: QE-ALG-2025-0047 | Validity: 30 Days from Issue Date</w:t>
      </w:r>
    </w:p>
    <w:bookmarkEnd w:id="20"/>
    <w:p>
      <w:pPr>
        <w:pStyle w:val="BodyText"/>
      </w:pPr>
      <w:r>
        <w:rPr>
          <w:bCs/>
          <w:b/>
        </w:rPr>
        <w:t xml:space="preserve">Prepared By:</w:t>
      </w:r>
      <w:r>
        <w:t xml:space="preserve"> </w:t>
      </w:r>
      <w:r>
        <w:t xml:space="preserve">Atlas Project Solutions SARL</w:t>
      </w:r>
      <w:r>
        <w:br/>
      </w:r>
      <w:r>
        <w:t xml:space="preserve">12, Rue Didouche Mourad, Hydra</w:t>
      </w:r>
      <w:r>
        <w:br/>
      </w:r>
      <w:r>
        <w:t xml:space="preserve">Algiers 16000, Algeria</w:t>
      </w:r>
      <w:r>
        <w:br/>
      </w:r>
      <w:r>
        <w:t xml:space="preserve">Tel: +213 (0) 21 25 47 89</w:t>
      </w:r>
      <w:r>
        <w:br/>
      </w:r>
      <w:r>
        <w:t xml:space="preserve">Email: quotes@atlasprojectsolutions.dz</w:t>
      </w:r>
    </w:p>
    <w:p>
      <w:pPr>
        <w:pStyle w:val="BodyText"/>
      </w:pPr>
      <w:r>
        <w:rPr>
          <w:bCs/>
          <w:b/>
        </w:rPr>
        <w:t xml:space="preserve">Prepared For:</w:t>
      </w:r>
      <w:r>
        <w:t xml:space="preserve"> </w:t>
      </w:r>
      <w:r>
        <w:t xml:space="preserve">Client Organization</w:t>
      </w:r>
      <w:r>
        <w:br/>
      </w:r>
      <w:r>
        <w:t xml:space="preserve">Algiers, Algeria</w:t>
      </w:r>
      <w:r>
        <w:br/>
      </w:r>
      <w:r>
        <w:t xml:space="preserve">Date of Issue: 15 June 2025</w:t>
      </w:r>
      <w:r>
        <w:br/>
      </w:r>
      <w:r>
        <w:t xml:space="preserve">Quotation Estimate No.: QE-ALG-2025-0047</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Atlas Project Solutions SARL to formally present the cost structure, deliverables, and engagement terms for the provision of a dedicated</w:t>
      </w:r>
      <w:r>
        <w:t xml:space="preserve"> </w:t>
      </w:r>
      <w:r>
        <w:rPr>
          <w:bCs/>
          <w:b/>
        </w:rPr>
        <w:t xml:space="preserve">Project Manager</w:t>
      </w:r>
      <w:r>
        <w:t xml:space="preserve"> </w:t>
      </w:r>
      <w:r>
        <w:t xml:space="preserve">to be deployed in</w:t>
      </w:r>
      <w:r>
        <w:t xml:space="preserve"> </w:t>
      </w:r>
      <w:r>
        <w:rPr>
          <w:bCs/>
          <w:b/>
        </w:rPr>
        <w:t xml:space="preserve">Algeria, Algiers</w:t>
      </w:r>
      <w:r>
        <w:t xml:space="preserve">. The Project Manager will be responsible for the end-to-end coordination, planning, execution oversight, and stakeholder management of the client's infrastructure and digital transformation initiative. This Quotation Estimate covers a twelve-month engagement period commencing upon mutual agreement and signature of the definitive service contract.</w:t>
      </w:r>
    </w:p>
    <w:p>
      <w:pPr>
        <w:pStyle w:val="BodyText"/>
      </w:pPr>
      <w:r>
        <w:t xml:space="preserve">The scope of this Quotation Estimate encompasses all professional fees, travel and accommodation provisions within the Algiers metropolitan area, and ancillary support services required to ensure the Project Manager can operate effectively within the local business environment of Algeria. All pricing is presented in Algerian Dinar (DZD) unless otherwise specified, in compliance with the regulatory framework governing professional services in Algeria.</w:t>
      </w:r>
    </w:p>
    <w:bookmarkEnd w:id="21"/>
    <w:bookmarkStart w:id="22" w:name="X41898df42ba7f3a63e2fa80ce7aa260352fe7f3"/>
    <w:p>
      <w:pPr>
        <w:pStyle w:val="Heading2"/>
      </w:pPr>
      <w:r>
        <w:t xml:space="preserve">2. Detailed Cost Breakdown — Project Manager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 Project Manager — Monthly Professional Fee (includes strategic planning, risk management, budget oversight, and team coordination in Algiers)</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Project Initiation &amp; Kick-off Workshop (on-site in Algiers, including stakeholder mapping and governance framework design)</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Monthly Progress Reporting &amp; Steering Committee Facilitation (delivered in Algiers office or client premises)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Vendor &amp; Subcontractor Management (coordination with local Algerian suppliers and international partners)</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Quality Assurance &amp; Compliance Audits (aligned with Algerian regulatory standards and international best practices)</w:t>
            </w:r>
          </w:p>
        </w:tc>
        <w:tc>
          <w:tcPr/>
          <w:p>
            <w:pPr>
              <w:pStyle w:val="Compact"/>
              <w:jc w:val="left"/>
            </w:pPr>
            <w:r>
              <w:t xml:space="preserve">4 audits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Travel, Local Transportation &amp; Accommodation Allowance (within Algiers and surrounding wilayas as required)</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07</w:t>
            </w:r>
          </w:p>
        </w:tc>
        <w:tc>
          <w:tcPr/>
          <w:p>
            <w:pPr>
              <w:pStyle w:val="Compact"/>
              <w:jc w:val="left"/>
            </w:pPr>
            <w:r>
              <w:t xml:space="preserve">Project Closure, Handover Documentation &amp; Lessons-Learned Report</w:t>
            </w:r>
          </w:p>
        </w:tc>
        <w:tc>
          <w:tcPr/>
          <w:p>
            <w:pPr>
              <w:pStyle w:val="Compact"/>
              <w:jc w:val="left"/>
            </w:pPr>
            <w:r>
              <w:t xml:space="preserve">1 deliverable</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(Excluding VAT):</w:t>
            </w:r>
          </w:p>
        </w:tc>
        <w:tc>
          <w:tcPr/>
          <w:p>
            <w:pPr>
              <w:pStyle w:val="Compact"/>
              <w:jc w:val="left"/>
            </w:pPr>
            <w:r>
              <w:t xml:space="preserve">7,555,000</w:t>
            </w:r>
          </w:p>
        </w:tc>
      </w:tr>
      <w:tr>
        <w:tc>
          <w:tcPr>
            <w:gridSpan w:val="4"/>
          </w:tcPr>
          <w:p>
            <w:pPr>
              <w:pStyle w:val="Compact"/>
              <w:jc w:val="right"/>
            </w:pPr>
            <w:r>
              <w:t xml:space="preserve">VAT (19% — applicable in Algeria):</w:t>
            </w:r>
          </w:p>
        </w:tc>
        <w:tc>
          <w:tcPr/>
          <w:p>
            <w:pPr>
              <w:pStyle w:val="Compact"/>
              <w:jc w:val="left"/>
            </w:pPr>
            <w:r>
              <w:t xml:space="preserve">1,435,450</w:t>
            </w:r>
          </w:p>
        </w:tc>
      </w:tr>
      <w:tr>
        <w:tc>
          <w:tcPr>
            <w:gridSpan w:val="4"/>
          </w:tcPr>
          <w:p>
            <w:pPr>
              <w:pStyle w:val="Compact"/>
              <w:jc w:val="right"/>
            </w:pPr>
            <w:r>
              <w:t xml:space="preserve">GRAND TOTAL (Including VAT):</w:t>
            </w:r>
          </w:p>
        </w:tc>
        <w:tc>
          <w:tcPr/>
          <w:p>
            <w:pPr>
              <w:pStyle w:val="Compact"/>
              <w:jc w:val="left"/>
            </w:pPr>
            <w:r>
              <w:t xml:space="preserve">8,990,450 DZD</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the Project Manager rates and associated costs may be subject to revision in accordance with prevailing market conditions in Algeria.</w:t>
      </w:r>
    </w:p>
    <w:p>
      <w:pPr>
        <w:pStyle w:val="BodyText"/>
      </w:pPr>
      <w:r>
        <w:rPr>
          <w:bCs/>
          <w:b/>
        </w:rPr>
        <w:t xml:space="preserve">3.2 Payment Schedule:</w:t>
      </w:r>
      <w:r>
        <w:t xml:space="preserve"> </w:t>
      </w:r>
      <w:r>
        <w:t xml:space="preserve">Payment shall be structured as follows: 20% advance upon contract signing, 60% payable in equal monthly installments aligned with the Project Manager's active engagement in Algiers, and 20% upon successful project closure and acceptance of the final handover documentation.</w:t>
      </w:r>
    </w:p>
    <w:p>
      <w:pPr>
        <w:pStyle w:val="BodyText"/>
      </w:pPr>
      <w:r>
        <w:rPr>
          <w:bCs/>
          <w:b/>
        </w:rPr>
        <w:t xml:space="preserve">3.3 Currency and Taxation:</w:t>
      </w:r>
      <w:r>
        <w:t xml:space="preserve"> </w:t>
      </w:r>
      <w:r>
        <w:t xml:space="preserve">All amounts in this Quotation Estimate are denominated in Algerian Dinar (DZD). The 19% Value Added Tax (VAT) is applied in accordance with the Algerian tax code. Any additional withholding taxes or social contributions mandated by Algerian law shall be borne by the client as per statutory requirements.</w:t>
      </w:r>
    </w:p>
    <w:p>
      <w:pPr>
        <w:pStyle w:val="BodyText"/>
      </w:pPr>
      <w:r>
        <w:rPr>
          <w:bCs/>
          <w:b/>
        </w:rPr>
        <w:t xml:space="preserve">3.4 Scope Changes:</w:t>
      </w:r>
      <w:r>
        <w:t xml:space="preserve"> </w:t>
      </w:r>
      <w:r>
        <w:t xml:space="preserve">Any modification to the scope of the Project Manager's responsibilities, including additional workstreams, extended timelines, or deployment to locations outside Algiers, will be subject to a supplementary Quotation Estimate issued by Atlas Project Solutions SARL prior to implementation.</w:t>
      </w:r>
    </w:p>
    <w:p>
      <w:pPr>
        <w:pStyle w:val="BodyText"/>
      </w:pPr>
      <w:r>
        <w:rPr>
          <w:bCs/>
          <w:b/>
        </w:rPr>
        <w:t xml:space="preserve">3.5 Confidentiality:</w:t>
      </w:r>
      <w:r>
        <w:t xml:space="preserve"> </w:t>
      </w:r>
      <w:r>
        <w:t xml:space="preserve">The Project Manager shall adhere to strict confidentiality obligations regarding all proprietary information, project data, and strategic documents encountered during the engagement in Algeria. A Non-Disclosure Agreement (NDA) shall be executed concurrently with the service contract.</w:t>
      </w:r>
    </w:p>
    <w:p>
      <w:pPr>
        <w:pStyle w:val="BodyText"/>
      </w:pPr>
      <w:r>
        <w:rPr>
          <w:bCs/>
          <w:b/>
        </w:rPr>
        <w:t xml:space="preserve">3.6 Termination:</w:t>
      </w:r>
      <w:r>
        <w:t xml:space="preserve"> </w:t>
      </w:r>
      <w:r>
        <w:t xml:space="preserve">Either party may terminate the engagement with a written notice of sixty (60) days. In the event of early termination, the client shall be liable for all services rendered up to the termination date as detailed in this Quotation Estimate.</w:t>
      </w:r>
    </w:p>
    <w:bookmarkEnd w:id="23"/>
    <w:bookmarkStart w:id="24" w:name="X97606979b3f7f4c564e37d6fe40d94adfbdc7dd"/>
    <w:p>
      <w:pPr>
        <w:pStyle w:val="Heading2"/>
      </w:pPr>
      <w:r>
        <w:t xml:space="preserve">4. Project Manager Qualifications and Methodology</w:t>
      </w:r>
    </w:p>
    <w:p>
      <w:pPr>
        <w:pStyle w:val="FirstParagraph"/>
      </w:pPr>
      <w:r>
        <w:t xml:space="preserve">The Project Manager assigned under this Quotation Estimate holds a minimum of fifteen (15) years of progressive experience in multi-disciplinary project delivery, with demonstrated expertise in infrastructure, IT systems integration, and public-sector engagements within North Africa. The Project Manager is certified in PMP (Project Management Professional) and PRINCE2 methodologies and possesses working proficiency in Arabic, French, and English, ensuring seamless communication with all stakeholders in Algiers and across Algeria.</w:t>
      </w:r>
    </w:p>
    <w:p>
      <w:pPr>
        <w:pStyle w:val="BodyText"/>
      </w:pPr>
      <w:r>
        <w:t xml:space="preserve">The delivery methodology will follow a hybrid Agile-Waterfall framework, with bi-weekly sprint reviews, monthly milestone gates, and quarterly strategic reviews. All project documentation will be maintained in both French and English to comply with local business practices in Algeria.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Project Manager services in Algeria, Algiers, and confirms acceptance of the pricing, scope, and terms outlined herein. This signature constitutes a binding commitment to proceed with the engagement as described.</w:t>
      </w:r>
    </w:p>
    <w:bookmarkEnd w:id="25"/>
    <w:p>
      <w:pPr>
        <w:pStyle w:val="BodyText"/>
      </w:pPr>
      <w:r>
        <w:rPr>
          <w:bCs/>
          <w:b/>
        </w:rPr>
        <w:t xml:space="preserve">For Atlas Project Solutions SARL</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Organization</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Atlas Project Solutions SARL — RC: 16/00-1234567B25 — NIF: 002516123456789 — Algiers, Algeria</w:t>
      </w:r>
    </w:p>
    <w:p>
      <w:pPr>
        <w:pStyle w:val="BodyText"/>
      </w:pPr>
      <w:r>
        <w:t xml:space="preserve">This Quotation Estimate is a commercial document and does not constitute a legally binding contract until countersigned by both parties. All disputes arising from this Quotation Estimate or the subsequent Project Manager engagement shall be governed by the laws of the People's Democratic Republic of Algeria and adjudicated by the competent courts of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Algeria Algiers</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