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DR</w:t>
      </w:r>
      <w:r>
        <w:t xml:space="preserve"> </w:t>
      </w:r>
      <w:r>
        <w:t xml:space="preserve">Congo</w:t>
      </w:r>
      <w:r>
        <w:t xml:space="preserve"> </w:t>
      </w:r>
      <w:r>
        <w:t xml:space="preserve">Kinshasa</w:t>
      </w:r>
    </w:p>
    <w:bookmarkStart w:id="20" w:name="kinshasa-project-consultancy-group"/>
    <w:p>
      <w:pPr>
        <w:pStyle w:val="Heading1"/>
      </w:pPr>
      <w:r>
        <w:t xml:space="preserve">KINSHASA PROJECT CONSULTANCY GROUP</w:t>
      </w:r>
    </w:p>
    <w:p>
      <w:pPr>
        <w:pStyle w:val="FirstParagraph"/>
      </w:pPr>
      <w:r>
        <w:t xml:space="preserve">12 Avenue de la Paix, Gombe, Kinshasa, DR Congo</w:t>
      </w:r>
    </w:p>
    <w:p>
      <w:pPr>
        <w:pStyle w:val="BodyText"/>
      </w:pPr>
      <w:r>
        <w:t xml:space="preserve">Tel: +243 990 000 000 | Email: info@kpcg.cd | RC: 12345678/CD/KIN</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QTE-2025-KIN-0047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Organization]</w:t>
      </w:r>
    </w:p>
    <w:p>
      <w:pPr>
        <w:pStyle w:val="BodyText"/>
      </w:pPr>
      <w:r>
        <w:rPr>
          <w:bCs/>
          <w:b/>
        </w:rPr>
        <w:t xml:space="preserve">Project Location:</w:t>
      </w:r>
      <w:r>
        <w:t xml:space="preserve"> </w:t>
      </w:r>
      <w:r>
        <w:t xml:space="preserve">Kinshasa, DR Congo</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Address:</w:t>
      </w:r>
      <w:r>
        <w:t xml:space="preserve"> </w:t>
      </w:r>
      <w:r>
        <w:t xml:space="preserve">[Client Address], Kinshasa, DR Congo</w:t>
      </w:r>
    </w:p>
    <w:p>
      <w:pPr>
        <w:pStyle w:val="BodyText"/>
      </w:pPr>
      <w:r>
        <w:rPr>
          <w:bCs/>
          <w:b/>
        </w:rPr>
        <w:t xml:space="preserve">Contact Person:</w:t>
      </w:r>
      <w:r>
        <w:t xml:space="preserve"> </w:t>
      </w:r>
      <w:r>
        <w:t xml:space="preserve">[Name]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+243 [number]</w:t>
      </w:r>
    </w:p>
    <w:bookmarkEnd w:id="22"/>
    <w:p>
      <w:pPr>
        <w:pStyle w:val="BodyText"/>
      </w:pPr>
      <w:r>
        <w:t xml:space="preserve">Dear Sir/Madam,</w:t>
      </w:r>
    </w:p>
    <w:p>
      <w:pPr>
        <w:pStyle w:val="BodyText"/>
      </w:pPr>
      <w:r>
        <w:t xml:space="preserve">Thank you for your inquiry regarding the engagement of a qualified</w:t>
      </w:r>
      <w:r>
        <w:t xml:space="preserve"> </w:t>
      </w:r>
      <w:r>
        <w:rPr>
          <w:bCs/>
          <w:b/>
        </w:rPr>
        <w:t xml:space="preserve">Project Manager</w:t>
      </w:r>
      <w:r>
        <w:t xml:space="preserve"> </w:t>
      </w:r>
      <w:r>
        <w:t xml:space="preserve">for your upcoming initiative in</w:t>
      </w:r>
      <w:r>
        <w:t xml:space="preserve"> </w:t>
      </w:r>
      <w:r>
        <w:rPr>
          <w:bCs/>
          <w:b/>
        </w:rPr>
        <w:t xml:space="preserve">DR Congo Kinshasa</w:t>
      </w:r>
      <w:r>
        <w:t xml:space="preserve">. This</w:t>
      </w:r>
      <w:r>
        <w:t xml:space="preserve"> </w:t>
      </w:r>
      <w:r>
        <w:rPr>
          <w:bCs/>
          <w:b/>
        </w:rPr>
        <w:t xml:space="preserve">Quotation Estimate</w:t>
      </w:r>
      <w:r>
        <w:t xml:space="preserve"> </w:t>
      </w:r>
      <w:r>
        <w:t xml:space="preserve">has been carefully prepared to reflect the full scope of professional services, associated costs, and deliverables that will be provided under the proposed engagement. We are pleased to present the following detailed estimate for your review and consideration.</w:t>
      </w:r>
    </w:p>
    <w:bookmarkStart w:id="23" w:name="X98d2de802d335042e5d503f69772bbc81a70d17"/>
    <w:p>
      <w:pPr>
        <w:pStyle w:val="Heading2"/>
      </w:pPr>
      <w:r>
        <w:t xml:space="preserve">1. Scope of Services – Project Manager Engagement</w:t>
      </w:r>
    </w:p>
    <w:p>
      <w:pPr>
        <w:pStyle w:val="FirstParagraph"/>
      </w:pPr>
      <w:r>
        <w:t xml:space="preserve">The</w:t>
      </w:r>
      <w:r>
        <w:t xml:space="preserve"> </w:t>
      </w:r>
      <w:r>
        <w:rPr>
          <w:bCs/>
          <w:b/>
        </w:rPr>
        <w:t xml:space="preserve">Project Manager</w:t>
      </w:r>
      <w:r>
        <w:t xml:space="preserve"> </w:t>
      </w:r>
      <w:r>
        <w:t xml:space="preserve">engaged under this Quotation Estimate will be responsible for the end-to-end planning, execution, monitoring, and delivery of the project within the operational context of</w:t>
      </w:r>
      <w:r>
        <w:t xml:space="preserve"> </w:t>
      </w:r>
      <w:r>
        <w:rPr>
          <w:bCs/>
          <w:b/>
        </w:rPr>
        <w:t xml:space="preserve">DR Congo Kinshasa</w:t>
      </w:r>
      <w:r>
        <w:t xml:space="preserve">. The scope encompasses the following key responsibilities:</w:t>
      </w:r>
    </w:p>
    <w:p>
      <w:pPr>
        <w:numPr>
          <w:ilvl w:val="0"/>
          <w:numId w:val="1001"/>
        </w:numPr>
        <w:pStyle w:val="Compact"/>
      </w:pPr>
      <w:r>
        <w:t xml:space="preserve">Development of a comprehensive project charter, work breakdown structure (WBS), and detailed project schedule tailored to the regulatory and logistical environment of Kinshasa, DR Congo.</w:t>
      </w:r>
    </w:p>
    <w:p>
      <w:pPr>
        <w:numPr>
          <w:ilvl w:val="0"/>
          <w:numId w:val="1001"/>
        </w:numPr>
        <w:pStyle w:val="Compact"/>
      </w:pPr>
      <w:r>
        <w:t xml:space="preserve">Coordination of all stakeholders, including local government authorities in Kinshasa, international partners, subcontractors, and community representatives.</w:t>
      </w:r>
    </w:p>
    <w:p>
      <w:pPr>
        <w:numPr>
          <w:ilvl w:val="0"/>
          <w:numId w:val="1001"/>
        </w:numPr>
        <w:pStyle w:val="Compact"/>
      </w:pPr>
      <w:r>
        <w:t xml:space="preserve">Resource allocation, budget management, and cost control throughout the project lifecycle in DR Congo Kinshasa.</w:t>
      </w:r>
    </w:p>
    <w:p>
      <w:pPr>
        <w:numPr>
          <w:ilvl w:val="0"/>
          <w:numId w:val="1001"/>
        </w:numPr>
        <w:pStyle w:val="Compact"/>
      </w:pPr>
      <w:r>
        <w:t xml:space="preserve">Risk identification, mitigation planning, and contingency management specific to the operational challenges present in the DR Congo Kinshasa region.</w:t>
      </w:r>
    </w:p>
    <w:p>
      <w:pPr>
        <w:numPr>
          <w:ilvl w:val="0"/>
          <w:numId w:val="1001"/>
        </w:numPr>
        <w:pStyle w:val="Compact"/>
      </w:pPr>
      <w:r>
        <w:t xml:space="preserve">Quality assurance and assurance oversight, ensuring all deliverables meet the agreed-upon specifications and international standards.</w:t>
      </w:r>
    </w:p>
    <w:p>
      <w:pPr>
        <w:numPr>
          <w:ilvl w:val="0"/>
          <w:numId w:val="1001"/>
        </w:numPr>
        <w:pStyle w:val="Compact"/>
      </w:pPr>
      <w:r>
        <w:t xml:space="preserve">Preparation and submission of weekly and monthly progress reports to the client and relevant oversight bodies.</w:t>
      </w:r>
    </w:p>
    <w:p>
      <w:pPr>
        <w:numPr>
          <w:ilvl w:val="0"/>
          <w:numId w:val="1001"/>
        </w:numPr>
        <w:pStyle w:val="Compact"/>
      </w:pPr>
      <w:r>
        <w:t xml:space="preserve">Facilitation of change management processes and stakeholder communication in both French and English, as required by the DR Congo Kinshasa operating environment.</w:t>
      </w:r>
    </w:p>
    <w:p>
      <w:pPr>
        <w:numPr>
          <w:ilvl w:val="0"/>
          <w:numId w:val="1001"/>
        </w:numPr>
        <w:pStyle w:val="Compact"/>
      </w:pPr>
      <w:r>
        <w:t xml:space="preserve">Final project closure, documentation handover, and lessons-learned reporting.</w:t>
      </w:r>
    </w:p>
    <w:bookmarkEnd w:id="23"/>
    <w:bookmarkStart w:id="24" w:name="cost-breakdown-quotation-estimate"/>
    <w:p>
      <w:pPr>
        <w:pStyle w:val="Heading2"/>
      </w:pPr>
      <w:r>
        <w:t xml:space="preserve">2. Cost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 / Item</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1.1</w:t>
            </w:r>
          </w:p>
        </w:tc>
        <w:tc>
          <w:tcPr/>
          <w:p>
            <w:pPr>
              <w:pStyle w:val="Compact"/>
              <w:jc w:val="left"/>
            </w:pPr>
            <w:r>
              <w:t xml:space="preserve">Senior Project Manager – Monthly Professional Fee (on-site in Kinshasa, DR Congo)</w:t>
            </w:r>
          </w:p>
        </w:tc>
        <w:tc>
          <w:tcPr/>
          <w:p>
            <w:pPr>
              <w:pStyle w:val="Compact"/>
              <w:jc w:val="left"/>
            </w:pPr>
            <w:r>
              <w:t xml:space="preserve">12 months</w:t>
            </w:r>
          </w:p>
        </w:tc>
        <w:tc>
          <w:tcPr/>
          <w:p>
            <w:pPr>
              <w:pStyle w:val="Compact"/>
              <w:jc w:val="left"/>
            </w:pPr>
            <w:r>
              <w:t xml:space="preserve">$8,500 / month</w:t>
            </w:r>
          </w:p>
        </w:tc>
        <w:tc>
          <w:tcPr/>
          <w:p>
            <w:pPr>
              <w:pStyle w:val="Compact"/>
              <w:jc w:val="left"/>
            </w:pPr>
            <w:r>
              <w:t xml:space="preserve">$102,000.00</w:t>
            </w:r>
          </w:p>
        </w:tc>
        <w:tc>
          <w:tcPr/>
          <w:p>
            <w:pPr>
              <w:pStyle w:val="Compact"/>
              <w:jc w:val="left"/>
            </w:pPr>
            <w:r>
              <w:t xml:space="preserve">Includes full-time dedication</w:t>
            </w:r>
          </w:p>
        </w:tc>
      </w:tr>
      <w:tr>
        <w:tc>
          <w:tcPr/>
          <w:p>
            <w:pPr>
              <w:pStyle w:val="Compact"/>
              <w:jc w:val="left"/>
            </w:pPr>
            <w:r>
              <w:t xml:space="preserve">1.2</w:t>
            </w:r>
          </w:p>
        </w:tc>
        <w:tc>
          <w:tcPr/>
          <w:p>
            <w:pPr>
              <w:pStyle w:val="Compact"/>
              <w:jc w:val="left"/>
            </w:pPr>
            <w:r>
              <w:t xml:space="preserve">Project Planning &amp; Inception Phase (Weeks 1–4)</w:t>
            </w:r>
          </w:p>
        </w:tc>
        <w:tc>
          <w:tcPr/>
          <w:p>
            <w:pPr>
              <w:pStyle w:val="Compact"/>
              <w:jc w:val="left"/>
            </w:pPr>
            <w:r>
              <w:t xml:space="preserve">1 month</w:t>
            </w:r>
          </w:p>
        </w:tc>
        <w:tc>
          <w:tcPr/>
          <w:p>
            <w:pPr>
              <w:pStyle w:val="Compact"/>
              <w:jc w:val="left"/>
            </w:pPr>
            <w:r>
              <w:t xml:space="preserve">$6,000</w:t>
            </w:r>
          </w:p>
        </w:tc>
        <w:tc>
          <w:tcPr/>
          <w:p>
            <w:pPr>
              <w:pStyle w:val="Compact"/>
              <w:jc w:val="left"/>
            </w:pPr>
            <w:r>
              <w:t xml:space="preserve">$6,000.00</w:t>
            </w:r>
          </w:p>
        </w:tc>
        <w:tc>
          <w:tcPr/>
          <w:p>
            <w:pPr>
              <w:pStyle w:val="Compact"/>
              <w:jc w:val="left"/>
            </w:pPr>
            <w:r>
              <w:t xml:space="preserve">One-time mobilization cost</w:t>
            </w:r>
          </w:p>
        </w:tc>
      </w:tr>
      <w:tr>
        <w:tc>
          <w:tcPr/>
          <w:p>
            <w:pPr>
              <w:pStyle w:val="Compact"/>
              <w:jc w:val="left"/>
            </w:pPr>
            <w:r>
              <w:t xml:space="preserve">1.3</w:t>
            </w:r>
          </w:p>
        </w:tc>
        <w:tc>
          <w:tcPr/>
          <w:p>
            <w:pPr>
              <w:pStyle w:val="Compact"/>
              <w:jc w:val="left"/>
            </w:pPr>
            <w:r>
              <w:t xml:space="preserve">Local Assistant / Project Coordinator (Kinshasa-based)</w:t>
            </w:r>
          </w:p>
        </w:tc>
        <w:tc>
          <w:tcPr/>
          <w:p>
            <w:pPr>
              <w:pStyle w:val="Compact"/>
              <w:jc w:val="left"/>
            </w:pPr>
            <w:r>
              <w:t xml:space="preserve">12 months</w:t>
            </w:r>
          </w:p>
        </w:tc>
        <w:tc>
          <w:tcPr/>
          <w:p>
            <w:pPr>
              <w:pStyle w:val="Compact"/>
              <w:jc w:val="left"/>
            </w:pPr>
            <w:r>
              <w:t xml:space="preserve">$1,200 / month</w:t>
            </w:r>
          </w:p>
        </w:tc>
        <w:tc>
          <w:tcPr/>
          <w:p>
            <w:pPr>
              <w:pStyle w:val="Compact"/>
              <w:jc w:val="left"/>
            </w:pPr>
            <w:r>
              <w:t xml:space="preserve">$14,400.00</w:t>
            </w:r>
          </w:p>
        </w:tc>
        <w:tc>
          <w:tcPr/>
          <w:p>
            <w:pPr>
              <w:pStyle w:val="Compact"/>
              <w:jc w:val="left"/>
            </w:pPr>
            <w:r>
              <w:t xml:space="preserve">Supports PM in DR Congo Kinshasa</w:t>
            </w:r>
          </w:p>
        </w:tc>
      </w:tr>
      <w:tr>
        <w:tc>
          <w:tcPr/>
          <w:p>
            <w:pPr>
              <w:pStyle w:val="Compact"/>
              <w:jc w:val="left"/>
            </w:pPr>
            <w:r>
              <w:t xml:space="preserve">1.4</w:t>
            </w:r>
          </w:p>
        </w:tc>
        <w:tc>
          <w:tcPr/>
          <w:p>
            <w:pPr>
              <w:pStyle w:val="Compact"/>
              <w:jc w:val="left"/>
            </w:pPr>
            <w:r>
              <w:t xml:space="preserve">Travel &amp; Logistics within DR Congo Kinshasa (field visits, site inspections)</w:t>
            </w:r>
          </w:p>
        </w:tc>
        <w:tc>
          <w:tcPr/>
          <w:p>
            <w:pPr>
              <w:pStyle w:val="Compact"/>
              <w:jc w:val="left"/>
            </w:pPr>
            <w:r>
              <w:t xml:space="preserve">12 months</w:t>
            </w:r>
          </w:p>
        </w:tc>
        <w:tc>
          <w:tcPr/>
          <w:p>
            <w:pPr>
              <w:pStyle w:val="Compact"/>
              <w:jc w:val="left"/>
            </w:pPr>
            <w:r>
              <w:t xml:space="preserve">$2,000 / month</w:t>
            </w:r>
          </w:p>
        </w:tc>
        <w:tc>
          <w:tcPr/>
          <w:p>
            <w:pPr>
              <w:pStyle w:val="Compact"/>
              <w:jc w:val="left"/>
            </w:pPr>
            <w:r>
              <w:t xml:space="preserve">$24,000.00</w:t>
            </w:r>
          </w:p>
        </w:tc>
        <w:tc>
          <w:tcPr/>
          <w:p>
            <w:pPr>
              <w:pStyle w:val="Compact"/>
              <w:jc w:val="left"/>
            </w:pPr>
            <w:r>
              <w:t xml:space="preserve">Vehicle, fuel, local transport</w:t>
            </w:r>
          </w:p>
        </w:tc>
      </w:tr>
      <w:tr>
        <w:tc>
          <w:tcPr/>
          <w:p>
            <w:pPr>
              <w:pStyle w:val="Compact"/>
              <w:jc w:val="left"/>
            </w:pPr>
            <w:r>
              <w:t xml:space="preserve">1.5</w:t>
            </w:r>
          </w:p>
        </w:tc>
        <w:tc>
          <w:tcPr/>
          <w:p>
            <w:pPr>
              <w:pStyle w:val="Compact"/>
              <w:jc w:val="left"/>
            </w:pPr>
            <w:r>
              <w:t xml:space="preserve">Accommodation &amp; Per Diem for Project Manager (Kinshasa)</w:t>
            </w:r>
          </w:p>
        </w:tc>
        <w:tc>
          <w:tcPr/>
          <w:p>
            <w:pPr>
              <w:pStyle w:val="Compact"/>
              <w:jc w:val="left"/>
            </w:pPr>
            <w:r>
              <w:t xml:space="preserve">12 months</w:t>
            </w:r>
          </w:p>
        </w:tc>
        <w:tc>
          <w:tcPr/>
          <w:p>
            <w:pPr>
              <w:pStyle w:val="Compact"/>
              <w:jc w:val="left"/>
            </w:pPr>
            <w:r>
              <w:t xml:space="preserve">$3,500 / month</w:t>
            </w:r>
          </w:p>
        </w:tc>
        <w:tc>
          <w:tcPr/>
          <w:p>
            <w:pPr>
              <w:pStyle w:val="Compact"/>
              <w:jc w:val="left"/>
            </w:pPr>
            <w:r>
              <w:t xml:space="preserve">$42,000.00</w:t>
            </w:r>
          </w:p>
        </w:tc>
        <w:tc>
          <w:tcPr/>
          <w:p>
            <w:pPr>
              <w:pStyle w:val="Compact"/>
              <w:jc w:val="left"/>
            </w:pPr>
            <w:r>
              <w:t xml:space="preserve">Secure residential accommodation</w:t>
            </w:r>
          </w:p>
        </w:tc>
      </w:tr>
      <w:tr>
        <w:tc>
          <w:tcPr/>
          <w:p>
            <w:pPr>
              <w:pStyle w:val="Compact"/>
              <w:jc w:val="left"/>
            </w:pPr>
            <w:r>
              <w:t xml:space="preserve">1.6</w:t>
            </w:r>
          </w:p>
        </w:tc>
        <w:tc>
          <w:tcPr/>
          <w:p>
            <w:pPr>
              <w:pStyle w:val="Compact"/>
              <w:jc w:val="left"/>
            </w:pPr>
            <w:r>
              <w:t xml:space="preserve">Communication &amp; Connectivity (internet, phone, satellite backup)</w:t>
            </w:r>
          </w:p>
        </w:tc>
        <w:tc>
          <w:tcPr/>
          <w:p>
            <w:pPr>
              <w:pStyle w:val="Compact"/>
              <w:jc w:val="left"/>
            </w:pPr>
            <w:r>
              <w:t xml:space="preserve">12 months</w:t>
            </w:r>
          </w:p>
        </w:tc>
        <w:tc>
          <w:tcPr/>
          <w:p>
            <w:pPr>
              <w:pStyle w:val="Compact"/>
              <w:jc w:val="left"/>
            </w:pPr>
            <w:r>
              <w:t xml:space="preserve">$450 / month</w:t>
            </w:r>
          </w:p>
        </w:tc>
        <w:tc>
          <w:tcPr/>
          <w:p>
            <w:pPr>
              <w:pStyle w:val="Compact"/>
              <w:jc w:val="left"/>
            </w:pPr>
            <w:r>
              <w:t xml:space="preserve">$5,400.00</w:t>
            </w:r>
          </w:p>
        </w:tc>
        <w:tc>
          <w:tcPr/>
          <w:p>
            <w:pPr>
              <w:pStyle w:val="Compact"/>
              <w:jc w:val="left"/>
            </w:pPr>
            <w:r>
              <w:t xml:space="preserve">DR Congo Kinshasa infrastructure</w:t>
            </w:r>
          </w:p>
        </w:tc>
      </w:tr>
      <w:tr>
        <w:tc>
          <w:tcPr/>
          <w:p>
            <w:pPr>
              <w:pStyle w:val="Compact"/>
              <w:jc w:val="left"/>
            </w:pPr>
            <w:r>
              <w:t xml:space="preserve">1.7</w:t>
            </w:r>
          </w:p>
        </w:tc>
        <w:tc>
          <w:tcPr/>
          <w:p>
            <w:pPr>
              <w:pStyle w:val="Compact"/>
              <w:jc w:val="left"/>
            </w:pPr>
            <w:r>
              <w:t xml:space="preserve">Security &amp; Insurance (personal, medical, evacuation)</w:t>
            </w:r>
          </w:p>
        </w:tc>
        <w:tc>
          <w:tcPr/>
          <w:p>
            <w:pPr>
              <w:pStyle w:val="Compact"/>
              <w:jc w:val="left"/>
            </w:pPr>
            <w:r>
              <w:t xml:space="preserve">12 months</w:t>
            </w:r>
          </w:p>
        </w:tc>
        <w:tc>
          <w:tcPr/>
          <w:p>
            <w:pPr>
              <w:pStyle w:val="Compact"/>
              <w:jc w:val="left"/>
            </w:pPr>
            <w:r>
              <w:t xml:space="preserve">$1,800 / month</w:t>
            </w:r>
          </w:p>
        </w:tc>
        <w:tc>
          <w:tcPr/>
          <w:p>
            <w:pPr>
              <w:pStyle w:val="Compact"/>
              <w:jc w:val="left"/>
            </w:pPr>
            <w:r>
              <w:t xml:space="preserve">$21,600.00</w:t>
            </w:r>
          </w:p>
        </w:tc>
        <w:tc>
          <w:tcPr/>
          <w:p>
            <w:pPr>
              <w:pStyle w:val="Compact"/>
              <w:jc w:val="left"/>
            </w:pPr>
            <w:r>
              <w:t xml:space="preserve">Compliant with DR Congo regulations</w:t>
            </w:r>
          </w:p>
        </w:tc>
      </w:tr>
      <w:tr>
        <w:tc>
          <w:tcPr/>
          <w:p>
            <w:pPr>
              <w:pStyle w:val="Compact"/>
              <w:jc w:val="left"/>
            </w:pPr>
            <w:r>
              <w:t xml:space="preserve">1.8</w:t>
            </w:r>
          </w:p>
        </w:tc>
        <w:tc>
          <w:tcPr/>
          <w:p>
            <w:pPr>
              <w:pStyle w:val="Compact"/>
              <w:jc w:val="left"/>
            </w:pPr>
            <w:r>
              <w:t xml:space="preserve">Reporting, Documentation &amp; Knowledge Transfer</w:t>
            </w:r>
          </w:p>
        </w:tc>
        <w:tc>
          <w:tcPr/>
          <w:p>
            <w:pPr>
              <w:pStyle w:val="Compact"/>
              <w:jc w:val="left"/>
            </w:pPr>
            <w:r>
              <w:t xml:space="preserve">12 months</w:t>
            </w:r>
          </w:p>
        </w:tc>
        <w:tc>
          <w:tcPr/>
          <w:p>
            <w:pPr>
              <w:pStyle w:val="Compact"/>
              <w:jc w:val="left"/>
            </w:pPr>
            <w:r>
              <w:t xml:space="preserve">$1,500 / month</w:t>
            </w:r>
          </w:p>
        </w:tc>
        <w:tc>
          <w:tcPr/>
          <w:p>
            <w:pPr>
              <w:pStyle w:val="Compact"/>
              <w:jc w:val="left"/>
            </w:pPr>
            <w:r>
              <w:t xml:space="preserve">$18,000.00</w:t>
            </w:r>
          </w:p>
        </w:tc>
        <w:tc>
          <w:tcPr/>
          <w:p>
            <w:pPr>
              <w:pStyle w:val="Compact"/>
              <w:jc w:val="left"/>
            </w:pPr>
            <w:r>
              <w:t xml:space="preserve">Final handover package included</w:t>
            </w:r>
          </w:p>
        </w:tc>
      </w:tr>
      <w:tr>
        <w:tc>
          <w:tcPr/>
          <w:p>
            <w:pPr>
              <w:pStyle w:val="Compact"/>
              <w:jc w:val="left"/>
            </w:pPr>
            <w:r>
              <w:t xml:space="preserve">1.9</w:t>
            </w:r>
          </w:p>
        </w:tc>
        <w:tc>
          <w:tcPr/>
          <w:p>
            <w:pPr>
              <w:pStyle w:val="Compact"/>
              <w:jc w:val="left"/>
            </w:pPr>
            <w:r>
              <w:t xml:space="preserve">Contingency Allowance (10%)</w:t>
            </w:r>
          </w:p>
        </w:tc>
        <w:tc>
          <w:tcPr/>
          <w:p>
            <w:pPr>
              <w:pStyle w:val="Compact"/>
              <w:jc w:val="left"/>
            </w:pPr>
            <w:r>
              <w:t xml:space="preserve">—</w:t>
            </w:r>
          </w:p>
        </w:tc>
        <w:tc>
          <w:tcPr/>
          <w:p>
            <w:pPr>
              <w:pStyle w:val="Compact"/>
              <w:jc w:val="left"/>
            </w:pPr>
            <w:r>
              <w:t xml:space="preserve">—</w:t>
            </w:r>
          </w:p>
        </w:tc>
        <w:tc>
          <w:tcPr/>
          <w:p>
            <w:pPr>
              <w:pStyle w:val="Compact"/>
              <w:jc w:val="left"/>
            </w:pPr>
            <w:r>
              <w:t xml:space="preserve">$23,340.00</w:t>
            </w:r>
          </w:p>
        </w:tc>
        <w:tc>
          <w:tcPr/>
          <w:p>
            <w:pPr>
              <w:pStyle w:val="Compact"/>
              <w:jc w:val="left"/>
            </w:pPr>
            <w:r>
              <w:t xml:space="preserve">Unforeseen operational costs in Kinshasa</w:t>
            </w:r>
          </w:p>
        </w:tc>
      </w:tr>
      <w:tr>
        <w:tc>
          <w:tcPr>
            <w:gridSpan w:val="4"/>
          </w:tcPr>
          <w:p>
            <w:pPr>
              <w:pStyle w:val="Compact"/>
              <w:jc w:val="left"/>
            </w:pPr>
            <w:r>
              <w:t xml:space="preserve">SUBTOTAL (USD)</w:t>
            </w:r>
          </w:p>
        </w:tc>
        <w:tc>
          <w:tcPr/>
          <w:p>
            <w:pPr>
              <w:pStyle w:val="Compact"/>
              <w:jc w:val="left"/>
            </w:pPr>
            <w:r>
              <w:t xml:space="preserve">$262,740.00</w:t>
            </w:r>
          </w:p>
        </w:tc>
        <w:tc>
          <w:tcPr/>
          <w:p>
            <w:pPr>
              <w:pStyle w:val="Compact"/>
            </w:pPr>
          </w:p>
        </w:tc>
      </w:tr>
      <w:tr>
        <w:tc>
          <w:tcPr>
            <w:gridSpan w:val="4"/>
          </w:tcPr>
          <w:p>
            <w:pPr>
              <w:pStyle w:val="Compact"/>
              <w:jc w:val="left"/>
            </w:pPr>
            <w:r>
              <w:t xml:space="preserve">Applicable Taxes &amp; Levies (DR Congo Kinshasa – 16% TCS + 20% IRPP where applicable)</w:t>
            </w:r>
          </w:p>
        </w:tc>
        <w:tc>
          <w:tcPr/>
          <w:p>
            <w:pPr>
              <w:pStyle w:val="Compact"/>
              <w:jc w:val="left"/>
            </w:pPr>
            <w:r>
              <w:t xml:space="preserve">$42,038.40</w:t>
            </w:r>
          </w:p>
        </w:tc>
        <w:tc>
          <w:tcPr/>
          <w:p>
            <w:pPr>
              <w:pStyle w:val="Compact"/>
              <w:jc w:val="left"/>
            </w:pPr>
            <w:r>
              <w:t xml:space="preserve">Per DRC tax code</w:t>
            </w:r>
          </w:p>
        </w:tc>
      </w:tr>
      <w:tr>
        <w:tc>
          <w:tcPr>
            <w:gridSpan w:val="4"/>
          </w:tcPr>
          <w:p>
            <w:pPr>
              <w:pStyle w:val="Compact"/>
              <w:jc w:val="left"/>
            </w:pPr>
            <w:r>
              <w:t xml:space="preserve">GRAND TOTAL (USD)</w:t>
            </w:r>
          </w:p>
        </w:tc>
        <w:tc>
          <w:tcPr/>
          <w:p>
            <w:pPr>
              <w:pStyle w:val="Compact"/>
              <w:jc w:val="left"/>
            </w:pPr>
            <w:r>
              <w:t xml:space="preserve">$304,778.40</w:t>
            </w:r>
          </w:p>
        </w:tc>
        <w:tc>
          <w:tcPr/>
          <w:p>
            <w:pPr>
              <w:pStyle w:val="Compact"/>
            </w:pPr>
          </w:p>
        </w:tc>
      </w:tr>
    </w:tbl>
    <w:bookmarkEnd w:id="24"/>
    <w:bookmarkStart w:id="25" w:name="payment-schedule"/>
    <w:p>
      <w:pPr>
        <w:pStyle w:val="Heading2"/>
      </w:pPr>
      <w:r>
        <w:t xml:space="preserve">3. Payment Schedule</w:t>
      </w:r>
    </w:p>
    <w:p>
      <w:pPr>
        <w:pStyle w:val="FirstParagraph"/>
      </w:pPr>
      <w:r>
        <w:t xml:space="preserve">Payment for this Quotation Estimate shall be made in accordance with the following milestones, all denominated in US Dollars (USD) and transferable to a designated bank account in Kinshasa, DR Congo, or an international account as agreed:</w:t>
      </w:r>
    </w:p>
    <w:p>
      <w:pPr>
        <w:numPr>
          <w:ilvl w:val="0"/>
          <w:numId w:val="1002"/>
        </w:numPr>
        <w:pStyle w:val="Compact"/>
      </w:pPr>
      <w:r>
        <w:rPr>
          <w:bCs/>
          <w:b/>
        </w:rPr>
        <w:t xml:space="preserve">30% Advance Payment:</w:t>
      </w:r>
      <w:r>
        <w:t xml:space="preserve"> </w:t>
      </w:r>
      <w:r>
        <w:t xml:space="preserve">Upon signing of the service agreement and confirmation of this Quotation Estimate – $91,433.52</w:t>
      </w:r>
    </w:p>
    <w:p>
      <w:pPr>
        <w:numPr>
          <w:ilvl w:val="0"/>
          <w:numId w:val="1002"/>
        </w:numPr>
        <w:pStyle w:val="Compact"/>
      </w:pPr>
      <w:r>
        <w:rPr>
          <w:bCs/>
          <w:b/>
        </w:rPr>
        <w:t xml:space="preserve">Monthly Invoices:</w:t>
      </w:r>
      <w:r>
        <w:t xml:space="preserve"> </w:t>
      </w:r>
      <w:r>
        <w:t xml:space="preserve">70% of the remaining balance invoiced monthly in arrears, due within 15 business days of invoice receipt.</w:t>
      </w:r>
    </w:p>
    <w:p>
      <w:pPr>
        <w:numPr>
          <w:ilvl w:val="0"/>
          <w:numId w:val="1002"/>
        </w:numPr>
        <w:pStyle w:val="Compact"/>
      </w:pPr>
      <w:r>
        <w:rPr>
          <w:bCs/>
          <w:b/>
        </w:rPr>
        <w:t xml:space="preserve">Final Payment:</w:t>
      </w:r>
      <w:r>
        <w:t xml:space="preserve"> </w:t>
      </w:r>
      <w:r>
        <w:t xml:space="preserve">Upon successful project closure and acceptance of the final deliverables package in DR Congo Kinshasa.</w:t>
      </w:r>
    </w:p>
    <w:bookmarkEnd w:id="25"/>
    <w:bookmarkStart w:id="26" w:name="terms-and-conditions"/>
    <w:p>
      <w:pPr>
        <w:pStyle w:val="Heading2"/>
      </w:pPr>
      <w:r>
        <w:t xml:space="preserve">4. Terms and Conditions</w:t>
      </w:r>
    </w:p>
    <w:p>
      <w:pPr>
        <w:numPr>
          <w:ilvl w:val="0"/>
          <w:numId w:val="1003"/>
        </w:numPr>
        <w:pStyle w:val="Compact"/>
      </w:pPr>
      <w:r>
        <w:t xml:space="preserve">This Quotation Estimate is valid for thirty (30) calendar days from the date of issue. Beyond this period, rates and availability of the Project Manager may be subject to revision.</w:t>
      </w:r>
    </w:p>
    <w:p>
      <w:pPr>
        <w:numPr>
          <w:ilvl w:val="0"/>
          <w:numId w:val="1003"/>
        </w:numPr>
        <w:pStyle w:val="Compact"/>
      </w:pPr>
      <w:r>
        <w:t xml:space="preserve">All services described herein are to be performed in Kinshasa, DR Congo, and the Project Manager shall comply with all applicable laws, regulations, and labor codes of the Democratic Republic of Congo.</w:t>
      </w:r>
    </w:p>
    <w:p>
      <w:pPr>
        <w:numPr>
          <w:ilvl w:val="0"/>
          <w:numId w:val="1003"/>
        </w:numPr>
        <w:pStyle w:val="Compact"/>
      </w:pPr>
      <w:r>
        <w:t xml:space="preserve">The client shall provide a safe working environment, necessary permits, and access to project sites within DR Congo Kinshasa as required by the Project Manager.</w:t>
      </w:r>
    </w:p>
    <w:p>
      <w:pPr>
        <w:numPr>
          <w:ilvl w:val="0"/>
          <w:numId w:val="1003"/>
        </w:numPr>
        <w:pStyle w:val="Compact"/>
      </w:pPr>
      <w:r>
        <w:t xml:space="preserve">Any change in scope, duration, or deliverables beyond what is stated in this Quotation Estimate shall be subject to a formal change order and a revised cost estimate.</w:t>
      </w:r>
    </w:p>
    <w:p>
      <w:pPr>
        <w:numPr>
          <w:ilvl w:val="0"/>
          <w:numId w:val="1003"/>
        </w:numPr>
        <w:pStyle w:val="Compact"/>
      </w:pPr>
      <w:r>
        <w:t xml:space="preserve">Confidentiality: All project data, client information, and operational details shared during the engagement in DR Congo Kinshasa shall be treated as strictly confidential by both parties.</w:t>
      </w:r>
    </w:p>
    <w:p>
      <w:pPr>
        <w:numPr>
          <w:ilvl w:val="0"/>
          <w:numId w:val="1003"/>
        </w:numPr>
        <w:pStyle w:val="Compact"/>
      </w:pPr>
      <w:r>
        <w:t xml:space="preserve">Force Majeure: Neither party shall be liable for delays or failures caused by events beyond reasonable control, including but not limited to civil unrest, natural disasters, or government-imposed restrictions in DR Congo Kinshasa.</w:t>
      </w:r>
    </w:p>
    <w:p>
      <w:pPr>
        <w:numPr>
          <w:ilvl w:val="0"/>
          <w:numId w:val="1003"/>
        </w:numPr>
        <w:pStyle w:val="Compact"/>
      </w:pPr>
      <w:r>
        <w:t xml:space="preserve">Dispute Resolution: Any disputes arising from this Quotation Estimate shall be resolved through amicable negotiation. Failing resolution within 30 days, the matter shall be submitted to arbitration under the rules of the ICC in Kinshasa, DR Congo.</w:t>
      </w:r>
    </w:p>
    <w:p>
      <w:pPr>
        <w:numPr>
          <w:ilvl w:val="0"/>
          <w:numId w:val="1003"/>
        </w:numPr>
        <w:pStyle w:val="Compact"/>
      </w:pPr>
      <w:r>
        <w:t xml:space="preserve">This Quotation Estimate does not constitute a binding contract until a formal Service Agreement is executed by both parties.</w:t>
      </w:r>
    </w:p>
    <w:bookmarkEnd w:id="26"/>
    <w:bookmarkStart w:id="27" w:name="acceptance"/>
    <w:p>
      <w:pPr>
        <w:pStyle w:val="Heading2"/>
      </w:pPr>
      <w:r>
        <w:t xml:space="preserve">5. Acceptance</w:t>
      </w:r>
    </w:p>
    <w:p>
      <w:pPr>
        <w:pStyle w:val="FirstParagraph"/>
      </w:pPr>
      <w:r>
        <w:t xml:space="preserve">By signing below, the client acknowledges receipt of this Quotation Estimate and agrees to the terms, conditions, and cost structure outlined above for the engagement of a Project Manager in DR Congo Kinshasa.</w:t>
      </w:r>
    </w:p>
    <w:p>
      <w:pPr>
        <w:pStyle w:val="BodyText"/>
      </w:pPr>
      <w:r>
        <w:rPr>
          <w:bCs/>
          <w:b/>
        </w:rPr>
        <w:t xml:space="preserve">For: Kinshasa Project Consultancy Group</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[Client Company Name]</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No. QTE-2025-KIN-0047 | Kinshasa Project Consultancy Group | DR Congo Kinshasa</w:t>
      </w:r>
    </w:p>
    <w:p>
      <w:pPr>
        <w:pStyle w:val="BodyText"/>
      </w:pPr>
      <w:r>
        <w:t xml:space="preserve">This document is the property of Kinshasa Project Consultancy Group. Unauthorized reproduction is prohibited.</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Project Manager - DR Congo Kinshasa</dc:title>
  <dc:creator/>
  <dc:language>en</dc:language>
  <cp:keywords/>
  <dcterms:created xsi:type="dcterms:W3CDTF">2026-10-10T05:03:06Z</dcterms:created>
  <dcterms:modified xsi:type="dcterms:W3CDTF">2026-10-10T05:03:06Z</dcterms:modified>
</cp:coreProperties>
</file>

<file path=docProps/custom.xml><?xml version="1.0" encoding="utf-8"?>
<Properties xmlns="http://schemas.openxmlformats.org/officeDocument/2006/custom-properties" xmlns:vt="http://schemas.openxmlformats.org/officeDocument/2006/docPropsVTypes"/>
</file>