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Project Manager Services — Senegal Dakar</w:t>
      </w:r>
    </w:p>
    <w:p>
      <w:pPr>
        <w:pStyle w:val="BodyText"/>
      </w:pPr>
      <w:r>
        <w:t xml:space="preserve">Reference No: QE-SD-2025-0047 | Date: June 15, 2025</w:t>
      </w:r>
    </w:p>
    <w:p>
      <w:pPr>
        <w:pStyle w:val="BodyText"/>
      </w:pPr>
      <w:r>
        <w:t xml:space="preserve">VALID FOR 30 DAYS</w:t>
      </w:r>
    </w:p>
    <w:bookmarkEnd w:id="20"/>
    <w:bookmarkStart w:id="21" w:name="prepared-by"/>
    <w:p>
      <w:pPr>
        <w:pStyle w:val="Heading4"/>
      </w:pPr>
      <w:r>
        <w:t xml:space="preserve">Prepared By</w:t>
      </w:r>
    </w:p>
    <w:p>
      <w:pPr>
        <w:pStyle w:val="FirstParagraph"/>
      </w:pPr>
      <w:r>
        <w:rPr>
          <w:bCs/>
          <w:b/>
        </w:rPr>
        <w:t xml:space="preserve">West Africa Project Solutions Ltd.</w:t>
      </w:r>
    </w:p>
    <w:p>
      <w:pPr>
        <w:pStyle w:val="BodyText"/>
      </w:pPr>
      <w:r>
        <w:t xml:space="preserve">12 Boulevard de la Liberté</w:t>
      </w:r>
    </w:p>
    <w:p>
      <w:pPr>
        <w:pStyle w:val="BodyText"/>
      </w:pPr>
      <w:r>
        <w:t xml:space="preserve">Dakar, Senegal</w:t>
      </w:r>
    </w:p>
    <w:p>
      <w:pPr>
        <w:pStyle w:val="BodyText"/>
      </w:pPr>
      <w:r>
        <w:t xml:space="preserve">Tel: +221 33 800 0000</w:t>
      </w:r>
    </w:p>
    <w:p>
      <w:pPr>
        <w:pStyle w:val="BodyText"/>
      </w:pPr>
      <w:r>
        <w:t xml:space="preserve">Email: quotes@waprojects.sn</w:t>
      </w:r>
    </w:p>
    <w:bookmarkEnd w:id="21"/>
    <w:bookmarkStart w:id="22" w:name="prepared-for"/>
    <w:p>
      <w:pPr>
        <w:pStyle w:val="Heading4"/>
      </w:pPr>
      <w:r>
        <w:t xml:space="preserve">Prepared For</w:t>
      </w:r>
    </w:p>
    <w:p>
      <w:pPr>
        <w:pStyle w:val="FirstParagraph"/>
      </w:pPr>
      <w:r>
        <w:rPr>
          <w:bCs/>
          <w:b/>
        </w:rPr>
        <w:t xml:space="preserve">Client Name / Organization</w:t>
      </w:r>
    </w:p>
    <w:p>
      <w:pPr>
        <w:pStyle w:val="BodyText"/>
      </w:pPr>
      <w:r>
        <w:t xml:space="preserve">Project Site: Dakar, Senegal</w:t>
      </w:r>
    </w:p>
    <w:p>
      <w:pPr>
        <w:pStyle w:val="BodyText"/>
      </w:pPr>
      <w:r>
        <w:t xml:space="preserve">Attn: Procurement Department</w:t>
      </w:r>
    </w:p>
    <w:p>
      <w:pPr>
        <w:pStyle w:val="BodyText"/>
      </w:pPr>
      <w:r>
        <w:t xml:space="preserve">Country: Senegal</w:t>
      </w:r>
    </w:p>
    <w:p>
      <w:pPr>
        <w:pStyle w:val="BodyText"/>
      </w:pPr>
      <w:r>
        <w:t xml:space="preserve">Region: Dakar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West Africa Project Solutions Ltd. to formally present the professional fees, deliverables, and associated costs for the engagement of a senior</w:t>
      </w:r>
      <w:r>
        <w:t xml:space="preserve"> </w:t>
      </w:r>
      <w:r>
        <w:t xml:space="preserve">Project Manager</w:t>
      </w:r>
      <w:r>
        <w:t xml:space="preserve"> </w:t>
      </w:r>
      <w:r>
        <w:t xml:space="preserve">to oversee and deliver a construction and infrastructure development project located in</w:t>
      </w:r>
      <w:r>
        <w:t xml:space="preserve"> </w:t>
      </w:r>
      <w:r>
        <w:t xml:space="preserve">Senegal Dakar</w:t>
      </w:r>
      <w:r>
        <w:t xml:space="preserve">. This document serves as a binding financial proposal and outlines the full scope of services, payment schedule, and contractual obligations specific to the operational environment of Dakar, Senegal. All pricing in this</w:t>
      </w:r>
      <w:r>
        <w:t xml:space="preserve"> </w:t>
      </w:r>
      <w:r>
        <w:t xml:space="preserve">Quotation Estimate</w:t>
      </w:r>
      <w:r>
        <w:t xml:space="preserve"> </w:t>
      </w:r>
      <w:r>
        <w:t xml:space="preserve">reflects current market rates applicable to the Senegal Dakar region as of the date of issue.</w:t>
      </w:r>
    </w:p>
    <w:bookmarkEnd w:id="23"/>
    <w:bookmarkStart w:id="24" w:name="scope-of-services-project-manager-role"/>
    <w:p>
      <w:pPr>
        <w:pStyle w:val="Heading2"/>
      </w:pPr>
      <w:r>
        <w:t xml:space="preserve">2. Scope of Services — Project Manager Role</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end-to-end management of the project in</w:t>
      </w:r>
      <w:r>
        <w:t xml:space="preserve"> </w:t>
      </w:r>
      <w:r>
        <w:t xml:space="preserve">Senegal Dakar</w:t>
      </w:r>
      <w:r>
        <w:t xml:space="preserve">, encompassing the following core responsibilities:</w:t>
      </w:r>
    </w:p>
    <w:p>
      <w:pPr>
        <w:numPr>
          <w:ilvl w:val="0"/>
          <w:numId w:val="1001"/>
        </w:numPr>
        <w:pStyle w:val="Compact"/>
      </w:pPr>
      <w:r>
        <w:t xml:space="preserve">Full lifecycle project planning, scheduling, and execution oversight in the Dakar metropolitan area.</w:t>
      </w:r>
    </w:p>
    <w:p>
      <w:pPr>
        <w:numPr>
          <w:ilvl w:val="0"/>
          <w:numId w:val="1001"/>
        </w:numPr>
        <w:pStyle w:val="Compact"/>
      </w:pPr>
      <w:r>
        <w:t xml:space="preserve">Coordination with local Senegalese authorities, municipal offices in Dakar, and regulatory bodies to ensure full compliance with national and regional building codes.</w:t>
      </w:r>
    </w:p>
    <w:p>
      <w:pPr>
        <w:numPr>
          <w:ilvl w:val="0"/>
          <w:numId w:val="1001"/>
        </w:numPr>
        <w:pStyle w:val="Compact"/>
      </w:pPr>
      <w:r>
        <w:t xml:space="preserve">Management of subcontractors, local labor teams, and international consultants operating within Senegal Dakar.</w:t>
      </w:r>
    </w:p>
    <w:p>
      <w:pPr>
        <w:numPr>
          <w:ilvl w:val="0"/>
          <w:numId w:val="1001"/>
        </w:numPr>
        <w:pStyle w:val="Compact"/>
      </w:pPr>
      <w:r>
        <w:t xml:space="preserve">Budget control, cost monitoring, and financial reporting aligned with the approved project budget.</w:t>
      </w:r>
    </w:p>
    <w:p>
      <w:pPr>
        <w:numPr>
          <w:ilvl w:val="0"/>
          <w:numId w:val="1001"/>
        </w:numPr>
        <w:pStyle w:val="Compact"/>
      </w:pPr>
      <w:r>
        <w:t xml:space="preserve">Quality assurance and quality control (QA/QC) implementation across all project phases.</w:t>
      </w:r>
    </w:p>
    <w:p>
      <w:pPr>
        <w:numPr>
          <w:ilvl w:val="0"/>
          <w:numId w:val="1001"/>
        </w:numPr>
        <w:pStyle w:val="Compact"/>
      </w:pPr>
      <w:r>
        <w:t xml:space="preserve">Risk management, including mitigation strategies specific to the West African operational context in Dakar.</w:t>
      </w:r>
    </w:p>
    <w:p>
      <w:pPr>
        <w:numPr>
          <w:ilvl w:val="0"/>
          <w:numId w:val="1001"/>
        </w:numPr>
        <w:pStyle w:val="Compact"/>
      </w:pPr>
      <w:r>
        <w:t xml:space="preserve">Stakeholder communication and reporting to the client, local government officials, and community representatives in the Dakar region.</w:t>
      </w:r>
    </w:p>
    <w:p>
      <w:pPr>
        <w:numPr>
          <w:ilvl w:val="0"/>
          <w:numId w:val="1001"/>
        </w:numPr>
        <w:pStyle w:val="Compact"/>
      </w:pPr>
      <w:r>
        <w:t xml:space="preserve">Health, Safety, and Environment (HSE) compliance in accordance with Senegalese labor law and international standards.</w:t>
      </w:r>
    </w:p>
    <w:p>
      <w:pPr>
        <w:numPr>
          <w:ilvl w:val="0"/>
          <w:numId w:val="1001"/>
        </w:numPr>
        <w:pStyle w:val="Compact"/>
      </w:pPr>
      <w:r>
        <w:t xml:space="preserve">Procurement management for materials, equipment, and services sourced locally in Senegal or internationally.</w:t>
      </w:r>
    </w:p>
    <w:p>
      <w:pPr>
        <w:numPr>
          <w:ilvl w:val="0"/>
          <w:numId w:val="1001"/>
        </w:numPr>
        <w:pStyle w:val="Compact"/>
      </w:pPr>
      <w:r>
        <w:t xml:space="preserve">Final project handover, documentation, and post-completion support for a period of 90 days.</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Senior Project Manager monthly professional fee (on-site, Dakar)</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Deputy Project Manager / Site Supervisor (on-site, Dakar)</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Project planning, scheduling, and methodology development</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Local regulatory liaison and permit acquisition (Dakar municipal)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Quality assurance and inspection services</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06</w:t>
            </w:r>
          </w:p>
        </w:tc>
        <w:tc>
          <w:tcPr/>
          <w:p>
            <w:pPr>
              <w:pStyle w:val="Compact"/>
              <w:jc w:val="left"/>
            </w:pPr>
            <w:r>
              <w:t xml:space="preserve">HSE compliance and safety management program</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Project reporting, documentation, and handover package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Travel, accommodation, and local transport (Dakar area)</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09</w:t>
            </w:r>
          </w:p>
        </w:tc>
        <w:tc>
          <w:tcPr/>
          <w:p>
            <w:pPr>
              <w:pStyle w:val="Compact"/>
              <w:jc w:val="left"/>
            </w:pPr>
            <w:r>
              <w:t xml:space="preserve">Communication tools, software licenses, and office equipment</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10</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10,650,000</w:t>
            </w:r>
          </w:p>
        </w:tc>
      </w:tr>
      <w:tr>
        <w:tc>
          <w:tcPr>
            <w:gridSpan w:val="4"/>
          </w:tcPr>
          <w:p>
            <w:pPr>
              <w:pStyle w:val="Compact"/>
              <w:jc w:val="right"/>
            </w:pPr>
            <w:r>
              <w:t xml:space="preserve">TOTAL ESTIMATED COST (XOF)</w:t>
            </w:r>
          </w:p>
        </w:tc>
        <w:tc>
          <w:tcPr/>
          <w:p>
            <w:pPr>
              <w:pStyle w:val="Compact"/>
              <w:jc w:val="left"/>
            </w:pPr>
            <w:r>
              <w:t xml:space="preserve">234,150,000</w:t>
            </w:r>
          </w:p>
        </w:tc>
      </w:tr>
      <w:tr>
        <w:tc>
          <w:tcPr>
            <w:gridSpan w:val="4"/>
          </w:tcPr>
          <w:p>
            <w:pPr>
              <w:pStyle w:val="Compact"/>
              <w:jc w:val="right"/>
            </w:pPr>
            <w:r>
              <w:t xml:space="preserve">TOTAL ESTIMATED COST (USD, approx. at 600 XOF/USD)</w:t>
            </w:r>
          </w:p>
        </w:tc>
        <w:tc>
          <w:tcPr/>
          <w:p>
            <w:pPr>
              <w:pStyle w:val="Compact"/>
              <w:jc w:val="left"/>
            </w:pPr>
            <w:r>
              <w:t xml:space="preserve">390,250</w:t>
            </w:r>
          </w:p>
        </w:tc>
      </w:tr>
    </w:tbl>
    <w:bookmarkEnd w:id="25"/>
    <w:bookmarkStart w:id="26" w:name="payment-schedule"/>
    <w:p>
      <w:pPr>
        <w:pStyle w:val="Heading2"/>
      </w:pPr>
      <w:r>
        <w:t xml:space="preserve">4. Payment Schedule</w:t>
      </w:r>
    </w:p>
    <w:p>
      <w:pPr>
        <w:pStyle w:val="FirstParagraph"/>
      </w:pPr>
      <w:r>
        <w:t xml:space="preserve">Payment for the</w:t>
      </w:r>
      <w:r>
        <w:t xml:space="preserve"> </w:t>
      </w:r>
      <w:r>
        <w:t xml:space="preserve">Project Manager</w:t>
      </w:r>
      <w:r>
        <w:t xml:space="preserve"> </w:t>
      </w:r>
      <w:r>
        <w:t xml:space="preserve">services outlined in this</w:t>
      </w:r>
      <w:r>
        <w:t xml:space="preserve"> </w:t>
      </w:r>
      <w:r>
        <w:t xml:space="preserve">Quotation Estimate</w:t>
      </w:r>
      <w:r>
        <w:t xml:space="preserve"> </w:t>
      </w:r>
      <w:r>
        <w:t xml:space="preserve">shall be made in monthly installments, due within 15 business days of invoice submission. The first payment shall be due upon project mobilization in</w:t>
      </w:r>
      <w:r>
        <w:t xml:space="preserve"> </w:t>
      </w:r>
      <w:r>
        <w:t xml:space="preserve">Senegal Dakar</w:t>
      </w:r>
      <w:r>
        <w:t xml:space="preserve">. A mobilization advance of 10% of the total contract value may be requested upon execution of the definitive contract. All payments shall be processed in XOF (West African CFA Franc) via bank transfer to the designated account in Dakar, Senegal, or in USD for international remittance as agreed by both parties.</w:t>
      </w:r>
    </w:p>
    <w:bookmarkEnd w:id="26"/>
    <w:bookmarkStart w:id="27"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revised to reflect changes in the Senegal Dakar labor and materials market.</w:t>
      </w:r>
    </w:p>
    <w:p>
      <w:pPr>
        <w:numPr>
          <w:ilvl w:val="0"/>
          <w:numId w:val="1002"/>
        </w:numPr>
        <w:pStyle w:val="Compact"/>
      </w:pPr>
      <w:r>
        <w:rPr>
          <w:bCs/>
          <w:b/>
        </w:rPr>
        <w:t xml:space="preserve">Commencement:</w:t>
      </w:r>
      <w:r>
        <w:t xml:space="preserve"> </w:t>
      </w:r>
      <w:r>
        <w:t xml:space="preserve">The</w:t>
      </w:r>
      <w:r>
        <w:t xml:space="preserve"> </w:t>
      </w:r>
      <w:r>
        <w:t xml:space="preserve">Project Manager</w:t>
      </w:r>
      <w:r>
        <w:t xml:space="preserve"> </w:t>
      </w:r>
      <w:r>
        <w:t xml:space="preserve">engagement shall commence within fourteen (14) days of written acceptance of this</w:t>
      </w:r>
      <w:r>
        <w:t xml:space="preserve"> </w:t>
      </w:r>
      <w:r>
        <w:t xml:space="preserve">Quotation Estimate</w:t>
      </w:r>
      <w:r>
        <w:t xml:space="preserve"> </w:t>
      </w:r>
      <w:r>
        <w:t xml:space="preserve">and execution of the definitive service agreement.</w:t>
      </w:r>
    </w:p>
    <w:p>
      <w:pPr>
        <w:numPr>
          <w:ilvl w:val="0"/>
          <w:numId w:val="1002"/>
        </w:numPr>
        <w:pStyle w:val="Compact"/>
      </w:pPr>
      <w:r>
        <w:rPr>
          <w:bCs/>
          <w:b/>
        </w:rPr>
        <w:t xml:space="preserve">Location:</w:t>
      </w:r>
      <w:r>
        <w:t xml:space="preserve"> </w:t>
      </w:r>
      <w:r>
        <w:t xml:space="preserve">All services shall be performed at the project site in</w:t>
      </w:r>
      <w:r>
        <w:t xml:space="preserve"> </w:t>
      </w:r>
      <w:r>
        <w:t xml:space="preserve">Senegal Dakar</w:t>
      </w:r>
      <w:r>
        <w:t xml:space="preserve"> </w:t>
      </w:r>
      <w:r>
        <w:t xml:space="preserve">and its immediate surrounding areas, including the Plateau, Almadies, and Ngor districts as required.</w:t>
      </w:r>
    </w:p>
    <w:p>
      <w:pPr>
        <w:numPr>
          <w:ilvl w:val="0"/>
          <w:numId w:val="1002"/>
        </w:numPr>
        <w:pStyle w:val="Compact"/>
      </w:pPr>
      <w:r>
        <w:rPr>
          <w:bCs/>
          <w:b/>
        </w:rPr>
        <w:t xml:space="preserve">Local Compliance:</w:t>
      </w:r>
      <w:r>
        <w:t xml:space="preserve"> </w:t>
      </w:r>
      <w:r>
        <w:t xml:space="preserve">The</w:t>
      </w:r>
      <w:r>
        <w:t xml:space="preserve"> </w:t>
      </w:r>
      <w:r>
        <w:t xml:space="preserve">Project Manager</w:t>
      </w:r>
      <w:r>
        <w:t xml:space="preserve"> </w:t>
      </w:r>
      <w:r>
        <w:t xml:space="preserve">shall adhere to all applicable Senegalese labor laws, tax regulations, and municipal bylaws governing the Dakar region. All local hiring preferences under Senegalese law shall be respected.</w:t>
      </w:r>
    </w:p>
    <w:p>
      <w:pPr>
        <w:numPr>
          <w:ilvl w:val="0"/>
          <w:numId w:val="1002"/>
        </w:numPr>
        <w:pStyle w:val="Compact"/>
      </w:pPr>
      <w:r>
        <w:rPr>
          <w:bCs/>
          <w:b/>
        </w:rPr>
        <w:t xml:space="preserve">Confidentiality:</w:t>
      </w:r>
      <w:r>
        <w:t xml:space="preserve"> </w:t>
      </w:r>
      <w:r>
        <w:t xml:space="preserve">All project data, financial records, and proprietary information shared during the engagement in</w:t>
      </w:r>
      <w:r>
        <w:t xml:space="preserve"> </w:t>
      </w:r>
      <w:r>
        <w:t xml:space="preserve">Senegal Dakar</w:t>
      </w:r>
      <w:r>
        <w:t xml:space="preserve"> </w:t>
      </w:r>
      <w:r>
        <w:t xml:space="preserve">shall remain strictly confidential and shall not be disclosed to third parties without written consent.</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early termination, the</w:t>
      </w:r>
      <w:r>
        <w:t xml:space="preserve"> </w:t>
      </w:r>
      <w:r>
        <w:t xml:space="preserve">Project Manager</w:t>
      </w:r>
      <w:r>
        <w:t xml:space="preserve"> </w:t>
      </w:r>
      <w:r>
        <w:t xml:space="preserve">shall be compensated for all services rendered up to the termination date as per this</w:t>
      </w:r>
      <w:r>
        <w:t xml:space="preserve"> </w:t>
      </w:r>
      <w:r>
        <w:t xml:space="preserve">Quotation Estimate</w:t>
      </w:r>
      <w:r>
        <w:t xml:space="preserv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contract shall be resolved through amicable negotiation, failing which they shall be submitted to arbitration under the rules of the Dakar Chamber of Commerce and Industry.</w:t>
      </w:r>
    </w:p>
    <w:p>
      <w:pPr>
        <w:numPr>
          <w:ilvl w:val="0"/>
          <w:numId w:val="1002"/>
        </w:numPr>
        <w:pStyle w:val="Compact"/>
      </w:pPr>
      <w:r>
        <w:rPr>
          <w:bCs/>
          <w:b/>
        </w:rPr>
        <w:t xml:space="preserve">Force Majeure:</w:t>
      </w:r>
      <w:r>
        <w:t xml:space="preserve"> </w:t>
      </w:r>
      <w:r>
        <w:t xml:space="preserve">Neither party shall be liable for delays or failures caused by events beyond reasonable control, including but not limited to natural disasters, civil unrest, or government-imposed restrictions in Senegal Dakar.</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Project Manager</w:t>
      </w:r>
      <w:r>
        <w:t xml:space="preserve"> </w:t>
      </w:r>
      <w:r>
        <w:t xml:space="preserve">services in</w:t>
      </w:r>
      <w:r>
        <w:t xml:space="preserve"> </w:t>
      </w:r>
      <w:r>
        <w:t xml:space="preserve">Senegal Dakar</w:t>
      </w:r>
      <w:r>
        <w:t xml:space="preserve"> </w:t>
      </w:r>
      <w:r>
        <w:t xml:space="preserve">and agrees to the terms, conditions, and pricing outlined herein. This acceptance constitutes a formal request to proceed with the preparation of the definitive service contract.</w:t>
      </w:r>
    </w:p>
    <w:p>
      <w:pPr>
        <w:pStyle w:val="BodyText"/>
      </w:pPr>
      <w:r>
        <w:rPr>
          <w:bCs/>
          <w:b/>
        </w:rPr>
        <w:t xml:space="preserve">For West Africa Project Solutions Ltd.</w:t>
      </w:r>
    </w:p>
    <w:p>
      <w:pPr>
        <w:pStyle w:val="BodyText"/>
      </w:pP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West Africa Project Solutions Ltd. | Dakar, Senegal | RC: SN-DKR-2019-004521 | NIF: 0045210000123</w:t>
      </w:r>
    </w:p>
    <w:p>
      <w:pPr>
        <w:pStyle w:val="BodyText"/>
      </w:pPr>
      <w:r>
        <w:t xml:space="preserve">This Quotation Estimate is a commercial document and does not constitute a binding contract until a definitive agreement is executed by both parties.</w:t>
      </w:r>
    </w:p>
    <w:p>
      <w:pPr>
        <w:pStyle w:val="BodyText"/>
      </w:pPr>
      <w:r>
        <w:t xml:space="preserve">Page 1 of 1 | Document Ref: QE-SD-2025-0047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 Senegal Dakar</dc:title>
  <dc:creator/>
  <dc:language>en</dc:language>
  <cp:keywords/>
  <dcterms:created xsi:type="dcterms:W3CDTF">2026-10-10T05:43:49Z</dcterms:created>
  <dcterms:modified xsi:type="dcterms:W3CDTF">2026-10-10T05:43:49Z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