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Project Manager Services</w:t>
      </w:r>
    </w:p>
    <w:p>
      <w:pPr>
        <w:pStyle w:val="BodyText"/>
      </w:pPr>
      <w:r>
        <w:t xml:space="preserve">Singapore Singapore</w:t>
      </w:r>
      <w:r>
        <w:t xml:space="preserve"> </w:t>
      </w:r>
      <w:r>
        <w:t xml:space="preserve">— Official Service Quotation</w:t>
      </w:r>
    </w:p>
    <w:p>
      <w:pPr>
        <w:pStyle w:val="BodyText"/>
      </w:pPr>
      <w:r>
        <w:t xml:space="preserve">Reference No: QTE-SG-2025-PM-0847</w:t>
      </w:r>
    </w:p>
    <w:bookmarkEnd w:id="20"/>
    <w:p>
      <w:pPr>
        <w:pStyle w:val="BodyText"/>
      </w:pPr>
      <w:r>
        <w:rPr>
          <w:bCs/>
          <w:b/>
        </w:rPr>
        <w:t xml:space="preserve">Prepared By:</w:t>
      </w:r>
      <w:r>
        <w:br/>
      </w:r>
      <w:r>
        <w:t xml:space="preserve">Meridian Project Solutions Pte. Ltd.</w:t>
      </w:r>
      <w:r>
        <w:br/>
      </w:r>
      <w:r>
        <w:t xml:space="preserve">12 Marina Boulevard, Level 28</w:t>
      </w:r>
      <w:r>
        <w:br/>
      </w:r>
      <w:r>
        <w:t xml:space="preserve">Singapore Singapore 018982</w:t>
      </w:r>
      <w:r>
        <w:br/>
      </w:r>
      <w:r>
        <w:t xml:space="preserve">Tel: +65 6842 3300</w:t>
      </w:r>
      <w:r>
        <w:br/>
      </w:r>
      <w:r>
        <w:t xml:space="preserve">Email: quotations@meridianps.sg</w:t>
      </w:r>
    </w:p>
    <w:p>
      <w:pPr>
        <w:pStyle w:val="BodyText"/>
      </w:pPr>
      <w:r>
        <w:rPr>
          <w:bCs/>
          <w:b/>
        </w:rPr>
        <w:t xml:space="preserve">Prepared For:</w:t>
      </w:r>
      <w:r>
        <w:br/>
      </w:r>
      <w:r>
        <w:t xml:space="preserve">[Client Company Name]</w:t>
      </w:r>
      <w:r>
        <w:br/>
      </w:r>
      <w:r>
        <w:t xml:space="preserve">[Client Address]</w:t>
      </w:r>
      <w:r>
        <w:br/>
      </w:r>
      <w:r>
        <w:t xml:space="preserve">Singapore Singapore [Postal Code]</w:t>
      </w:r>
      <w:r>
        <w:br/>
      </w:r>
      <w:r>
        <w:t xml:space="preserve">Attn: [Client Contact Person]</w:t>
      </w:r>
      <w:r>
        <w:br/>
      </w:r>
      <w:r>
        <w:t xml:space="preserve">Date of Issue: 15 June 2025</w:t>
      </w:r>
      <w:r>
        <w:br/>
      </w:r>
      <w:r>
        <w:t xml:space="preserve">Valid Until: 15 July 2025</w:t>
      </w:r>
    </w:p>
    <w:p>
      <w:pPr>
        <w:pStyle w:val="BodyText"/>
      </w:pPr>
      <w:r>
        <w:t xml:space="preserve">Dear Valued Client,</w:t>
      </w:r>
    </w:p>
    <w:p>
      <w:pPr>
        <w:pStyle w:val="BodyText"/>
      </w:pPr>
      <w:r>
        <w:t xml:space="preserve">Thank you for considering Meridian Project Solutions Pte. Ltd. for your project management requirements. This</w:t>
      </w:r>
      <w:r>
        <w:t xml:space="preserve"> </w:t>
      </w:r>
      <w:r>
        <w:rPr>
          <w:bCs/>
          <w:b/>
        </w:rPr>
        <w:t xml:space="preserve">Quotation Estimate</w:t>
      </w:r>
      <w:r>
        <w:t xml:space="preserve"> </w:t>
      </w:r>
      <w:r>
        <w:t xml:space="preserve">has been carefully prepared to outline the scope, deliverables, and associated costs for engaging a dedicated</w:t>
      </w:r>
      <w:r>
        <w:t xml:space="preserve"> </w:t>
      </w:r>
      <w:r>
        <w:rPr>
          <w:bCs/>
          <w:b/>
        </w:rPr>
        <w:t xml:space="preserve">Project Manager</w:t>
      </w:r>
      <w:r>
        <w:t xml:space="preserve"> </w:t>
      </w:r>
      <w:r>
        <w:t xml:space="preserve">to oversee your upcoming initiative in</w:t>
      </w:r>
      <w:r>
        <w:t xml:space="preserve"> </w:t>
      </w:r>
      <w:r>
        <w:rPr>
          <w:bCs/>
          <w:b/>
        </w:rPr>
        <w:t xml:space="preserve">Singapore Singapore</w:t>
      </w:r>
      <w:r>
        <w:t xml:space="preserve">. We are committed to delivering excellence in project delivery and ensuring that every aspect of your programme is managed with the highest degree of professionalism and accountability.</w:t>
      </w:r>
    </w:p>
    <w:p>
      <w:pPr>
        <w:pStyle w:val="BodyText"/>
      </w:pPr>
      <w:r>
        <w:t xml:space="preserve">This Quotation Estimate reflects our comprehensive understanding of the local business environment in Singapore Singapore, including regulatory compliance, stakeholder management across multiple time zones, and the specific operational requirements that define successful project execution in this region. Our Project Manager will bring over fifteen years of experience in managing complex, multi-disciplinary projects within the Singapore Singapore market.</w:t>
      </w:r>
    </w:p>
    <w:bookmarkStart w:id="21" w:name="X98d2de802d335042e5d503f69772bbc81a70d17"/>
    <w:p>
      <w:pPr>
        <w:pStyle w:val="Heading2"/>
      </w:pPr>
      <w:r>
        <w:t xml:space="preserve">Scope of Services — Project Manager Engagement</w:t>
      </w:r>
    </w:p>
    <w:p>
      <w:pPr>
        <w:pStyle w:val="FirstParagraph"/>
      </w:pPr>
      <w:r>
        <w:t xml:space="preserve">The Project Manager engaged under this Quotation Estimate will be responsible for the following core functions throughout the project lifecycle:</w:t>
      </w:r>
    </w:p>
    <w:p>
      <w:pPr>
        <w:numPr>
          <w:ilvl w:val="0"/>
          <w:numId w:val="1001"/>
        </w:numPr>
        <w:pStyle w:val="Compact"/>
      </w:pPr>
      <w:r>
        <w:rPr>
          <w:bCs/>
          <w:b/>
        </w:rPr>
        <w:t xml:space="preserve">Project Planning &amp; Scheduling:</w:t>
      </w:r>
      <w:r>
        <w:t xml:space="preserve"> </w:t>
      </w:r>
      <w:r>
        <w:t xml:space="preserve">Development of detailed work breakdown structures, critical path analysis, and milestone tracking aligned with Singapore Singapore industry standards and client-specific requirements.</w:t>
      </w:r>
    </w:p>
    <w:p>
      <w:pPr>
        <w:numPr>
          <w:ilvl w:val="0"/>
          <w:numId w:val="1001"/>
        </w:numPr>
        <w:pStyle w:val="Compact"/>
      </w:pPr>
      <w:r>
        <w:rPr>
          <w:bCs/>
          <w:b/>
        </w:rPr>
        <w:t xml:space="preserve">Stakeholder Management:</w:t>
      </w:r>
      <w:r>
        <w:t xml:space="preserve"> </w:t>
      </w:r>
      <w:r>
        <w:t xml:space="preserve">Facilitating communication between all project stakeholders, including internal teams, external vendors, regulatory bodies in Singapore Singapore, and end-users.</w:t>
      </w:r>
    </w:p>
    <w:p>
      <w:pPr>
        <w:numPr>
          <w:ilvl w:val="0"/>
          <w:numId w:val="1001"/>
        </w:numPr>
        <w:pStyle w:val="Compact"/>
      </w:pPr>
      <w:r>
        <w:rPr>
          <w:bCs/>
          <w:b/>
        </w:rPr>
        <w:t xml:space="preserve">Budget &amp; Cost Control:</w:t>
      </w:r>
      <w:r>
        <w:t xml:space="preserve"> </w:t>
      </w:r>
      <w:r>
        <w:t xml:space="preserve">Monitoring project expenditures, managing change orders, and providing weekly financial reporting to ensure the project remains within the approved budget envelope.</w:t>
      </w:r>
    </w:p>
    <w:p>
      <w:pPr>
        <w:numPr>
          <w:ilvl w:val="0"/>
          <w:numId w:val="1001"/>
        </w:numPr>
        <w:pStyle w:val="Compact"/>
      </w:pPr>
      <w:r>
        <w:rPr>
          <w:bCs/>
          <w:b/>
        </w:rPr>
        <w:t xml:space="preserve">Risk Management:</w:t>
      </w:r>
      <w:r>
        <w:t xml:space="preserve"> </w:t>
      </w:r>
      <w:r>
        <w:t xml:space="preserve">Identifying, assessing, and mitigating project risks specific to the Singapore Singapore operational context, including supply chain disruptions, regulatory changes, and resource constraints.</w:t>
      </w:r>
    </w:p>
    <w:p>
      <w:pPr>
        <w:numPr>
          <w:ilvl w:val="0"/>
          <w:numId w:val="1001"/>
        </w:numPr>
        <w:pStyle w:val="Compact"/>
      </w:pPr>
      <w:r>
        <w:rPr>
          <w:bCs/>
          <w:b/>
        </w:rPr>
        <w:t xml:space="preserve">Quality Assurance:</w:t>
      </w:r>
      <w:r>
        <w:t xml:space="preserve"> </w:t>
      </w:r>
      <w:r>
        <w:t xml:space="preserve">Ensuring all deliverables meet the agreed-upon quality benchmarks and comply with relevant Singapore Singapore statutory requirements and industry certifications.</w:t>
      </w:r>
    </w:p>
    <w:p>
      <w:pPr>
        <w:numPr>
          <w:ilvl w:val="0"/>
          <w:numId w:val="1001"/>
        </w:numPr>
        <w:pStyle w:val="Compact"/>
      </w:pPr>
      <w:r>
        <w:rPr>
          <w:bCs/>
          <w:b/>
        </w:rPr>
        <w:t xml:space="preserve">Reporting &amp; Governance:</w:t>
      </w:r>
      <w:r>
        <w:t xml:space="preserve"> </w:t>
      </w:r>
      <w:r>
        <w:t xml:space="preserve">Producing weekly status reports, monthly executive summaries, and end-of-phase closure documentation in accordance with the project governance framework.</w:t>
      </w:r>
    </w:p>
    <w:p>
      <w:pPr>
        <w:numPr>
          <w:ilvl w:val="0"/>
          <w:numId w:val="1001"/>
        </w:numPr>
        <w:pStyle w:val="Compact"/>
      </w:pPr>
      <w:r>
        <w:rPr>
          <w:bCs/>
          <w:b/>
        </w:rPr>
        <w:t xml:space="preserve">Team Coordination:</w:t>
      </w:r>
      <w:r>
        <w:t xml:space="preserve"> </w:t>
      </w:r>
      <w:r>
        <w:t xml:space="preserve">Leading cross-functional teams, conducting daily stand-ups, sprint planning sessions, and performance reviews to maintain optimal team productivity.</w:t>
      </w:r>
    </w:p>
    <w:bookmarkEnd w:id="21"/>
    <w:bookmarkStart w:id="22" w:name="quotation-estimate-fee-schedule"/>
    <w:p>
      <w:pPr>
        <w:pStyle w:val="Heading2"/>
      </w:pPr>
      <w:r>
        <w:t xml:space="preserve">Quotation Estimate — Fee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Project Manager — Senior Level (Full-time engagement, 40 hrs/week) including project planning, scheduling, and governance setup</w:t>
            </w:r>
          </w:p>
        </w:tc>
        <w:tc>
          <w:tcPr/>
          <w:p>
            <w:pPr>
              <w:pStyle w:val="Compact"/>
              <w:jc w:val="left"/>
            </w:pPr>
            <w:r>
              <w:t xml:space="preserve">3 Months</w:t>
            </w:r>
          </w:p>
        </w:tc>
        <w:tc>
          <w:tcPr/>
          <w:p>
            <w:pPr>
              <w:pStyle w:val="Compact"/>
              <w:jc w:val="left"/>
            </w:pPr>
            <w:r>
              <w:t xml:space="preserve">$18,500 / month</w:t>
            </w:r>
          </w:p>
        </w:tc>
        <w:tc>
          <w:tcPr/>
          <w:p>
            <w:pPr>
              <w:pStyle w:val="Compact"/>
              <w:jc w:val="left"/>
            </w:pPr>
            <w:r>
              <w:t xml:space="preserve">$55,500.00</w:t>
            </w:r>
          </w:p>
        </w:tc>
      </w:tr>
      <w:tr>
        <w:tc>
          <w:tcPr/>
          <w:p>
            <w:pPr>
              <w:pStyle w:val="Compact"/>
              <w:jc w:val="left"/>
            </w:pPr>
            <w:r>
              <w:t xml:space="preserve">2</w:t>
            </w:r>
          </w:p>
        </w:tc>
        <w:tc>
          <w:tcPr/>
          <w:p>
            <w:pPr>
              <w:pStyle w:val="Compact"/>
              <w:jc w:val="left"/>
            </w:pPr>
            <w:r>
              <w:t xml:space="preserve">Project Manager — Stakeholder coordination and regulatory liaison within Singapore Singapore (including attendance at client meetings and vendor negotiations)</w:t>
            </w:r>
          </w:p>
        </w:tc>
        <w:tc>
          <w:tcPr/>
          <w:p>
            <w:pPr>
              <w:pStyle w:val="Compact"/>
              <w:jc w:val="left"/>
            </w:pPr>
            <w:r>
              <w:t xml:space="preserve">3 Months</w:t>
            </w:r>
          </w:p>
        </w:tc>
        <w:tc>
          <w:tcPr/>
          <w:p>
            <w:pPr>
              <w:pStyle w:val="Compact"/>
              <w:jc w:val="left"/>
            </w:pPr>
            <w:r>
              <w:t xml:space="preserve">$4,200 / month</w:t>
            </w:r>
          </w:p>
        </w:tc>
        <w:tc>
          <w:tcPr/>
          <w:p>
            <w:pPr>
              <w:pStyle w:val="Compact"/>
              <w:jc w:val="left"/>
            </w:pPr>
            <w:r>
              <w:t xml:space="preserve">$12,600.00</w:t>
            </w:r>
          </w:p>
        </w:tc>
      </w:tr>
      <w:tr>
        <w:tc>
          <w:tcPr/>
          <w:p>
            <w:pPr>
              <w:pStyle w:val="Compact"/>
              <w:jc w:val="left"/>
            </w:pPr>
            <w:r>
              <w:t xml:space="preserve">3</w:t>
            </w:r>
          </w:p>
        </w:tc>
        <w:tc>
          <w:tcPr/>
          <w:p>
            <w:pPr>
              <w:pStyle w:val="Compact"/>
              <w:jc w:val="left"/>
            </w:pPr>
            <w:r>
              <w:t xml:space="preserve">Risk Assessment &amp; Mitigation Framework Development (Singapore Singapore compliance-aligned)</w:t>
            </w:r>
          </w:p>
        </w:tc>
        <w:tc>
          <w:tcPr/>
          <w:p>
            <w:pPr>
              <w:pStyle w:val="Compact"/>
              <w:jc w:val="left"/>
            </w:pPr>
            <w:r>
              <w:t xml:space="preserve">One-time</w:t>
            </w:r>
          </w:p>
        </w:tc>
        <w:tc>
          <w:tcPr/>
          <w:p>
            <w:pPr>
              <w:pStyle w:val="Compact"/>
              <w:jc w:val="left"/>
            </w:pPr>
            <w:r>
              <w:t xml:space="preserve">Flat fee</w:t>
            </w:r>
          </w:p>
        </w:tc>
        <w:tc>
          <w:tcPr/>
          <w:p>
            <w:pPr>
              <w:pStyle w:val="Compact"/>
              <w:jc w:val="left"/>
            </w:pPr>
            <w:r>
              <w:t xml:space="preserve">$8,750.00</w:t>
            </w:r>
          </w:p>
        </w:tc>
      </w:tr>
      <w:tr>
        <w:tc>
          <w:tcPr/>
          <w:p>
            <w:pPr>
              <w:pStyle w:val="Compact"/>
              <w:jc w:val="left"/>
            </w:pPr>
            <w:r>
              <w:t xml:space="preserve">4</w:t>
            </w:r>
          </w:p>
        </w:tc>
        <w:tc>
          <w:tcPr/>
          <w:p>
            <w:pPr>
              <w:pStyle w:val="Compact"/>
              <w:jc w:val="left"/>
            </w:pPr>
            <w:r>
              <w:t xml:space="preserve">Project Reporting Suite (Weekly status reports, monthly executive dashboards, and final closure documentation)</w:t>
            </w:r>
          </w:p>
        </w:tc>
        <w:tc>
          <w:tcPr/>
          <w:p>
            <w:pPr>
              <w:pStyle w:val="Compact"/>
              <w:jc w:val="left"/>
            </w:pPr>
            <w:r>
              <w:t xml:space="preserve">3 Months</w:t>
            </w:r>
          </w:p>
        </w:tc>
        <w:tc>
          <w:tcPr/>
          <w:p>
            <w:pPr>
              <w:pStyle w:val="Compact"/>
              <w:jc w:val="left"/>
            </w:pPr>
            <w:r>
              <w:t xml:space="preserve">$2,800 / month</w:t>
            </w:r>
          </w:p>
        </w:tc>
        <w:tc>
          <w:tcPr/>
          <w:p>
            <w:pPr>
              <w:pStyle w:val="Compact"/>
              <w:jc w:val="left"/>
            </w:pPr>
            <w:r>
              <w:t xml:space="preserve">$8,400.00</w:t>
            </w:r>
          </w:p>
        </w:tc>
      </w:tr>
      <w:tr>
        <w:tc>
          <w:tcPr/>
          <w:p>
            <w:pPr>
              <w:pStyle w:val="Compact"/>
              <w:jc w:val="left"/>
            </w:pPr>
            <w:r>
              <w:t xml:space="preserve">5</w:t>
            </w:r>
          </w:p>
        </w:tc>
        <w:tc>
          <w:tcPr/>
          <w:p>
            <w:pPr>
              <w:pStyle w:val="Compact"/>
              <w:jc w:val="left"/>
            </w:pPr>
            <w:r>
              <w:t xml:space="preserve">Change Management &amp; Scope Control (including up to 10 approved change requests)</w:t>
            </w:r>
          </w:p>
        </w:tc>
        <w:tc>
          <w:tcPr/>
          <w:p>
            <w:pPr>
              <w:pStyle w:val="Compact"/>
              <w:jc w:val="left"/>
            </w:pPr>
            <w:r>
              <w:t xml:space="preserve">3 Months</w:t>
            </w:r>
          </w:p>
        </w:tc>
        <w:tc>
          <w:tcPr/>
          <w:p>
            <w:pPr>
              <w:pStyle w:val="Compact"/>
              <w:jc w:val="left"/>
            </w:pPr>
            <w:r>
              <w:t xml:space="preserve">$3,500 / month</w:t>
            </w:r>
          </w:p>
        </w:tc>
        <w:tc>
          <w:tcPr/>
          <w:p>
            <w:pPr>
              <w:pStyle w:val="Compact"/>
              <w:jc w:val="left"/>
            </w:pPr>
            <w:r>
              <w:t xml:space="preserve">$10,500.00</w:t>
            </w:r>
          </w:p>
        </w:tc>
      </w:tr>
      <w:tr>
        <w:tc>
          <w:tcPr/>
          <w:p>
            <w:pPr>
              <w:pStyle w:val="Compact"/>
              <w:jc w:val="left"/>
            </w:pPr>
            <w:r>
              <w:t xml:space="preserve">6</w:t>
            </w:r>
          </w:p>
        </w:tc>
        <w:tc>
          <w:tcPr/>
          <w:p>
            <w:pPr>
              <w:pStyle w:val="Compact"/>
              <w:jc w:val="left"/>
            </w:pPr>
            <w:r>
              <w:t xml:space="preserve">Travel &amp; Local Transportation within Singapore Singapore (site visits, vendor meetings, regulatory office visits)</w:t>
            </w:r>
          </w:p>
        </w:tc>
        <w:tc>
          <w:tcPr/>
          <w:p>
            <w:pPr>
              <w:pStyle w:val="Compact"/>
              <w:jc w:val="left"/>
            </w:pPr>
            <w:r>
              <w:t xml:space="preserve">3 Months</w:t>
            </w:r>
          </w:p>
        </w:tc>
        <w:tc>
          <w:tcPr/>
          <w:p>
            <w:pPr>
              <w:pStyle w:val="Compact"/>
              <w:jc w:val="left"/>
            </w:pPr>
            <w:r>
              <w:t xml:space="preserve">$1,200 / month</w:t>
            </w:r>
          </w:p>
        </w:tc>
        <w:tc>
          <w:tcPr/>
          <w:p>
            <w:pPr>
              <w:pStyle w:val="Compact"/>
              <w:jc w:val="left"/>
            </w:pPr>
            <w:r>
              <w:t xml:space="preserve">$3,600.00</w:t>
            </w:r>
          </w:p>
        </w:tc>
      </w:tr>
      <w:tr>
        <w:tc>
          <w:tcPr>
            <w:gridSpan w:val="4"/>
          </w:tcPr>
          <w:p>
            <w:pPr>
              <w:pStyle w:val="Compact"/>
              <w:jc w:val="right"/>
            </w:pPr>
            <w:r>
              <w:t xml:space="preserve">Subtotal (SGD)</w:t>
            </w:r>
          </w:p>
        </w:tc>
        <w:tc>
          <w:tcPr/>
          <w:p>
            <w:pPr>
              <w:pStyle w:val="Compact"/>
              <w:jc w:val="left"/>
            </w:pPr>
            <w:r>
              <w:t xml:space="preserve">$99,350.00</w:t>
            </w:r>
          </w:p>
        </w:tc>
      </w:tr>
      <w:tr>
        <w:tc>
          <w:tcPr>
            <w:gridSpan w:val="4"/>
          </w:tcPr>
          <w:p>
            <w:pPr>
              <w:pStyle w:val="Compact"/>
              <w:jc w:val="right"/>
            </w:pPr>
            <w:r>
              <w:t xml:space="preserve">GST @ 9% (Singapore Singapore)</w:t>
            </w:r>
          </w:p>
        </w:tc>
        <w:tc>
          <w:tcPr/>
          <w:p>
            <w:pPr>
              <w:pStyle w:val="Compact"/>
              <w:jc w:val="left"/>
            </w:pPr>
            <w:r>
              <w:t xml:space="preserve">$8,941.50</w:t>
            </w:r>
          </w:p>
        </w:tc>
      </w:tr>
      <w:tr>
        <w:tc>
          <w:tcPr>
            <w:gridSpan w:val="4"/>
          </w:tcPr>
          <w:p>
            <w:pPr>
              <w:pStyle w:val="Compact"/>
              <w:jc w:val="right"/>
            </w:pPr>
            <w:r>
              <w:t xml:space="preserve">TOTAL AMOUNT DUE (SGD)</w:t>
            </w:r>
          </w:p>
        </w:tc>
        <w:tc>
          <w:tcPr/>
          <w:p>
            <w:pPr>
              <w:pStyle w:val="Compact"/>
              <w:jc w:val="left"/>
            </w:pPr>
            <w:r>
              <w:t xml:space="preserve">$108,291.50</w:t>
            </w:r>
          </w:p>
        </w:tc>
      </w:tr>
    </w:tbl>
    <w:bookmarkEnd w:id="22"/>
    <w:bookmarkStart w:id="23" w:name="payment-terms"/>
    <w:p>
      <w:pPr>
        <w:pStyle w:val="Heading2"/>
      </w:pPr>
      <w:r>
        <w:t xml:space="preserve">Payment Terms</w:t>
      </w:r>
    </w:p>
    <w:p>
      <w:pPr>
        <w:pStyle w:val="FirstParagraph"/>
      </w:pPr>
      <w:r>
        <w:t xml:space="preserve">Payment for the services outlined in this Quotation Estimate shall be made in accordance with the following schedule:</w:t>
      </w:r>
    </w:p>
    <w:p>
      <w:pPr>
        <w:numPr>
          <w:ilvl w:val="0"/>
          <w:numId w:val="1002"/>
        </w:numPr>
        <w:pStyle w:val="Compact"/>
      </w:pPr>
      <w:r>
        <w:rPr>
          <w:bCs/>
          <w:b/>
        </w:rPr>
        <w:t xml:space="preserve">30% Advance Payment:</w:t>
      </w:r>
      <w:r>
        <w:t xml:space="preserve"> </w:t>
      </w:r>
      <w:r>
        <w:t xml:space="preserve">Due upon execution of the service agreement (SGD $32,487.45)</w:t>
      </w:r>
    </w:p>
    <w:p>
      <w:pPr>
        <w:numPr>
          <w:ilvl w:val="0"/>
          <w:numId w:val="1002"/>
        </w:numPr>
        <w:pStyle w:val="Compact"/>
      </w:pPr>
      <w:r>
        <w:rPr>
          <w:bCs/>
          <w:b/>
        </w:rPr>
        <w:t xml:space="preserve">40% Milestone Payment:</w:t>
      </w:r>
      <w:r>
        <w:t xml:space="preserve"> </w:t>
      </w:r>
      <w:r>
        <w:t xml:space="preserve">Due upon completion of Month 2 deliverables (SGD $43,316.60)</w:t>
      </w:r>
    </w:p>
    <w:p>
      <w:pPr>
        <w:numPr>
          <w:ilvl w:val="0"/>
          <w:numId w:val="1002"/>
        </w:numPr>
        <w:pStyle w:val="Compact"/>
      </w:pPr>
      <w:r>
        <w:rPr>
          <w:bCs/>
          <w:b/>
        </w:rPr>
        <w:t xml:space="preserve">30% Final Payment:</w:t>
      </w:r>
      <w:r>
        <w:t xml:space="preserve"> </w:t>
      </w:r>
      <w:r>
        <w:t xml:space="preserve">Due upon project closure and acceptance of final documentation (SGD $32,487.45)</w:t>
      </w:r>
    </w:p>
    <w:p>
      <w:pPr>
        <w:pStyle w:val="FirstParagraph"/>
      </w:pPr>
      <w:r>
        <w:t xml:space="preserve">All payments shall be made via bank transfer to the account designated by Meridian Project Solutions Pte. Ltd. in Singapore Singapore. Invoices will be issued in Singapore Dollars (SGD) and are payable within fourteen (14) calendar days of the invoice date.</w:t>
      </w:r>
    </w:p>
    <w:bookmarkEnd w:id="23"/>
    <w:bookmarkStart w:id="24" w:name="terms-conditions"/>
    <w:p>
      <w:pPr>
        <w:pStyle w:val="Heading2"/>
      </w:pPr>
      <w:r>
        <w:t xml:space="preserve">Terms &amp; Conditions</w:t>
      </w:r>
    </w:p>
    <w:p>
      <w:pPr>
        <w:numPr>
          <w:ilvl w:val="0"/>
          <w:numId w:val="1003"/>
        </w:numPr>
        <w:pStyle w:val="Compact"/>
      </w:pPr>
      <w:r>
        <w:t xml:space="preserve">This Quotation Estimate is valid for thirty (30) days from the date of issue. Beyond this period, rates and availability of the Project Manager may be subject to revision.</w:t>
      </w:r>
    </w:p>
    <w:p>
      <w:pPr>
        <w:numPr>
          <w:ilvl w:val="0"/>
          <w:numId w:val="1003"/>
        </w:numPr>
        <w:pStyle w:val="Compact"/>
      </w:pPr>
      <w:r>
        <w:t xml:space="preserve">The Project Manager engagement is exclusive to the client for the duration specified. No concurrent assignments will be undertaken during the contract period.</w:t>
      </w:r>
    </w:p>
    <w:p>
      <w:pPr>
        <w:numPr>
          <w:ilvl w:val="0"/>
          <w:numId w:val="1003"/>
        </w:numPr>
        <w:pStyle w:val="Compact"/>
      </w:pPr>
      <w:r>
        <w:t xml:space="preserve">All work performed under this Quotation Estimate shall comply with the laws and regulations of Singapore Singapore, including but not limited to the Employment Act, Personal Data Protection Act (PDPA), and relevant industry-specific statutory requirements.</w:t>
      </w:r>
    </w:p>
    <w:p>
      <w:pPr>
        <w:numPr>
          <w:ilvl w:val="0"/>
          <w:numId w:val="1003"/>
        </w:numPr>
        <w:pStyle w:val="Compact"/>
      </w:pPr>
      <w:r>
        <w:t xml:space="preserve">Any scope changes beyond the ten (10) approved change requests included in this estimate will be subject to a separate supplementary Quotation Estimate and mutual written agreement.</w:t>
      </w:r>
    </w:p>
    <w:p>
      <w:pPr>
        <w:numPr>
          <w:ilvl w:val="0"/>
          <w:numId w:val="1003"/>
        </w:numPr>
        <w:pStyle w:val="Compact"/>
      </w:pPr>
      <w:r>
        <w:t xml:space="preserve">Confidentiality: The Project Manager shall maintain strict confidentiality regarding all client information, project data, and proprietary materials encountered during the engagement in Singapore Singapore.</w:t>
      </w:r>
    </w:p>
    <w:p>
      <w:pPr>
        <w:numPr>
          <w:ilvl w:val="0"/>
          <w:numId w:val="1003"/>
        </w:numPr>
        <w:pStyle w:val="Compact"/>
      </w:pPr>
      <w:r>
        <w:t xml:space="preserve">Intellectual Property: All project documentation, reports, and deliverables produced under this engagement shall become the sole property of the client upon full payment.</w:t>
      </w:r>
    </w:p>
    <w:p>
      <w:pPr>
        <w:numPr>
          <w:ilvl w:val="0"/>
          <w:numId w:val="1003"/>
        </w:numPr>
        <w:pStyle w:val="Compact"/>
      </w:pPr>
      <w:r>
        <w:t xml:space="preserve">Termination: Either party may terminate the engagement with thirty (30) days written notice. In such cases, fees for work completed up to the termination date shall be payable in full.</w:t>
      </w:r>
    </w:p>
    <w:p>
      <w:pPr>
        <w:numPr>
          <w:ilvl w:val="0"/>
          <w:numId w:val="1003"/>
        </w:numPr>
        <w:pStyle w:val="Compact"/>
      </w:pPr>
      <w:r>
        <w:t xml:space="preserve">Dispute Resolution: Any disputes arising from this Quotation Estimate shall be resolved through mediation in Singapore Singapore, in accordance with the rules of the Singapore Mediation Centre, before resorting to litigation in the courts of Singapore Singapore.</w:t>
      </w:r>
    </w:p>
    <w:bookmarkEnd w:id="24"/>
    <w:bookmarkStart w:id="25" w:name="acceptance-authorization"/>
    <w:p>
      <w:pPr>
        <w:pStyle w:val="Heading2"/>
      </w:pPr>
      <w:r>
        <w:t xml:space="preserve">Acceptance &amp; Authorization</w:t>
      </w:r>
    </w:p>
    <w:p>
      <w:pPr>
        <w:pStyle w:val="FirstParagraph"/>
      </w:pPr>
      <w:r>
        <w:t xml:space="preserve">By signing below, the client acknowledges and accepts the terms, conditions, and fee structure outlined in this Quotation Estimate for the Project Manager services to be delivered in Singapore Singapore. This signature constitutes a binding agreement between both parties.</w:t>
      </w:r>
    </w:p>
    <w:p>
      <w:pPr>
        <w:pStyle w:val="BodyText"/>
      </w:pPr>
      <w:r>
        <w:rPr>
          <w:bCs/>
          <w:b/>
        </w:rPr>
        <w:t xml:space="preserve">For Meridian Project Solutions Pte. Ltd.</w:t>
      </w:r>
      <w:r>
        <w:br/>
      </w:r>
      <w:r>
        <w:br/>
      </w:r>
      <w:r>
        <w:t xml:space="preserve">Signature: _________________________</w:t>
      </w:r>
      <w:r>
        <w:br/>
      </w:r>
      <w:r>
        <w:t xml:space="preserve">Name: [Authorized Signatory]</w:t>
      </w:r>
      <w:r>
        <w:br/>
      </w:r>
      <w:r>
        <w:t xml:space="preserve">Title: Director</w:t>
      </w:r>
      <w:r>
        <w:br/>
      </w:r>
      <w:r>
        <w:t xml:space="preserve">Date: _________________________</w:t>
      </w:r>
    </w:p>
    <w:p>
      <w:pPr>
        <w:pStyle w:val="BodyText"/>
      </w:pPr>
      <w:r>
        <w:rPr>
          <w:bCs/>
          <w:b/>
        </w:rPr>
        <w:t xml:space="preserve">For [Client Company Name]</w:t>
      </w:r>
      <w:r>
        <w:br/>
      </w:r>
      <w:r>
        <w:br/>
      </w:r>
      <w:r>
        <w:t xml:space="preserve">Signature: _________________________</w:t>
      </w:r>
      <w:r>
        <w:br/>
      </w:r>
      <w:r>
        <w:t xml:space="preserve">Name: [Client Representative]</w:t>
      </w:r>
      <w:r>
        <w:br/>
      </w:r>
      <w:r>
        <w:t xml:space="preserve">Title: _________________________</w:t>
      </w:r>
      <w:r>
        <w:br/>
      </w:r>
      <w:r>
        <w:t xml:space="preserve">Date: _________________________</w:t>
      </w:r>
    </w:p>
    <w:p>
      <w:pPr>
        <w:pStyle w:val="BodyText"/>
      </w:pPr>
      <w:r>
        <w:t xml:space="preserve">Meridian Project Solutions Pte. Ltd. | UEN: 2019334567 | Singapore Singapore</w:t>
      </w:r>
    </w:p>
    <w:p>
      <w:pPr>
        <w:pStyle w:val="BodyText"/>
      </w:pPr>
      <w:r>
        <w:t xml:space="preserve">This Quotation Estimate is the property of Meridian Project Solutions Pte. Ltd. and is intended solely for the named client. Unauthorized reproduction or distribution is prohibited.</w:t>
      </w:r>
    </w:p>
    <w:p>
      <w:pPr>
        <w:pStyle w:val="BodyText"/>
      </w:pPr>
      <w:r>
        <w:t xml:space="preserve">Document Reference: QTE-SG-2025-PM-0847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Singapore Singapore</dc:title>
  <dc:creator/>
  <dc:language>en</dc:language>
  <cp:keywords/>
  <dcterms:created xsi:type="dcterms:W3CDTF">2026-10-10T06:28:04Z</dcterms:created>
  <dcterms:modified xsi:type="dcterms:W3CDTF">2026-10-10T06:28:04Z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