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United States Chicago, IL 60601</w:t>
      </w:r>
    </w:p>
    <w:bookmarkEnd w:id="20"/>
    <w:p>
      <w:pPr>
        <w:pStyle w:val="BodyText"/>
      </w:pPr>
      <w:r>
        <w:rPr>
          <w:bCs/>
          <w:b/>
        </w:rPr>
        <w:t xml:space="preserve">Quotation Estimate No.:</w:t>
      </w:r>
      <w:r>
        <w:t xml:space="preserve"> </w:t>
      </w:r>
      <w:r>
        <w:t xml:space="preserve">QTE-CHI-2025-0472</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Meridian Consulting Group LLC</w:t>
      </w:r>
      <w:r>
        <w:br/>
      </w:r>
      <w:r>
        <w:rPr>
          <w:bCs/>
          <w:b/>
        </w:rPr>
        <w:t xml:space="preserve">Address:</w:t>
      </w:r>
      <w:r>
        <w:t xml:space="preserve"> </w:t>
      </w:r>
      <w:r>
        <w:t xml:space="preserve">233 S Wacker Drive, Suite 4200</w:t>
      </w:r>
      <w:r>
        <w:br/>
      </w:r>
      <w:r>
        <w:rPr>
          <w:bCs/>
          <w:b/>
        </w:rPr>
        <w:t xml:space="preserve">Chicago, IL 60606, United States</w:t>
      </w:r>
      <w:r>
        <w:br/>
      </w:r>
      <w:r>
        <w:rPr>
          <w:bCs/>
          <w:b/>
        </w:rPr>
        <w:t xml:space="preserve">Contact:</w:t>
      </w:r>
      <w:r>
        <w:t xml:space="preserve"> </w:t>
      </w:r>
      <w:r>
        <w:t xml:space="preserve">(312) 555-0198</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Lakeside Development Partners Inc.</w:t>
      </w:r>
      <w:r>
        <w:br/>
      </w:r>
      <w:r>
        <w:rPr>
          <w:bCs/>
          <w:b/>
        </w:rPr>
        <w:t xml:space="preserve">Client Address:</w:t>
      </w:r>
      <w:r>
        <w:t xml:space="preserve"> </w:t>
      </w:r>
      <w:r>
        <w:t xml:space="preserve">875 N Michigan Avenue, Chicago, IL 60611, United States</w:t>
      </w:r>
      <w:r>
        <w:br/>
      </w:r>
      <w:r>
        <w:rPr>
          <w:bCs/>
          <w:b/>
        </w:rPr>
        <w:t xml:space="preserve">Project Location:</w:t>
      </w:r>
      <w:r>
        <w:t xml:space="preserve"> </w:t>
      </w:r>
      <w:r>
        <w:t xml:space="preserve">United States Chicago, Cook County, Illinois</w:t>
      </w:r>
      <w:r>
        <w:br/>
      </w:r>
      <w:r>
        <w:rPr>
          <w:bCs/>
          <w:b/>
        </w:rPr>
        <w:t xml:space="preserve">Point of Contact:</w:t>
      </w:r>
      <w:r>
        <w:t xml:space="preserve"> </w:t>
      </w:r>
      <w:r>
        <w:t xml:space="preserve">Mr. David R. Thompson, Director of Operations</w:t>
      </w:r>
    </w:p>
    <w:bookmarkEnd w:id="21"/>
    <w:bookmarkStart w:id="22" w:name="X98d2de802d335042e5d503f69772bbc81a70d17"/>
    <w:p>
      <w:pPr>
        <w:pStyle w:val="Heading2"/>
      </w:pPr>
      <w:r>
        <w:t xml:space="preserve">2. Scope of Services – Project Manager Engagement</w:t>
      </w:r>
    </w:p>
    <w:p>
      <w:pPr>
        <w:pStyle w:val="FirstParagraph"/>
      </w:pPr>
      <w:r>
        <w:t xml:space="preserve">This Quotation Estimate is issued by Meridian Consulting Group LLC to provide a comprehensive and transparent cost breakdown for the engagement of a senior</w:t>
      </w:r>
      <w:r>
        <w:t xml:space="preserve"> </w:t>
      </w:r>
      <w:r>
        <w:t xml:space="preserve">Project Manager</w:t>
      </w:r>
      <w:r>
        <w:t xml:space="preserve"> </w:t>
      </w:r>
      <w:r>
        <w:t xml:space="preserve">to oversee the full lifecycle of the Lakeside Commercial Redevelopment Initiative. The</w:t>
      </w:r>
      <w:r>
        <w:t xml:space="preserve"> </w:t>
      </w:r>
      <w:r>
        <w:t xml:space="preserve">Project Manager</w:t>
      </w:r>
      <w:r>
        <w:t xml:space="preserve"> </w:t>
      </w:r>
      <w:r>
        <w:t xml:space="preserve">will be physically based in the</w:t>
      </w:r>
      <w:r>
        <w:t xml:space="preserve"> </w:t>
      </w:r>
      <w:r>
        <w:t xml:space="preserve">United States Chicago</w:t>
      </w:r>
      <w:r>
        <w:t xml:space="preserve"> </w:t>
      </w:r>
      <w:r>
        <w:t xml:space="preserve">metropolitan area and will report directly to the client's executive leadership team. All services described in this Quotation Estimate are tailored specifically to the regulatory, logistical, and operational environment of</w:t>
      </w:r>
      <w:r>
        <w:t xml:space="preserve"> </w:t>
      </w:r>
      <w:r>
        <w:t xml:space="preserve">United States Chicago</w:t>
      </w:r>
      <w:r>
        <w:t xml:space="preserve">, including compliance with the City of Chicago Building Code, Cook County permitting requirements, and Illinois state labor regulations.</w:t>
      </w:r>
    </w:p>
    <w:p>
      <w:pPr>
        <w:pStyle w:val="BodyText"/>
      </w:pPr>
      <w:r>
        <w:t xml:space="preserve">The</w:t>
      </w:r>
      <w:r>
        <w:t xml:space="preserve"> </w:t>
      </w:r>
      <w:r>
        <w:t xml:space="preserve">Project Manager</w:t>
      </w:r>
      <w:r>
        <w:t xml:space="preserve"> </w:t>
      </w:r>
      <w:r>
        <w:t xml:space="preserve">will be responsible for the following core deliverables:</w:t>
      </w:r>
    </w:p>
    <w:p>
      <w:pPr>
        <w:numPr>
          <w:ilvl w:val="0"/>
          <w:numId w:val="1001"/>
        </w:numPr>
        <w:pStyle w:val="Compact"/>
      </w:pPr>
      <w:r>
        <w:t xml:space="preserve">Development and maintenance of the master project schedule, work breakdown structure, and critical path analysis for the entire redevelopment initiative.</w:t>
      </w:r>
    </w:p>
    <w:p>
      <w:pPr>
        <w:numPr>
          <w:ilvl w:val="0"/>
          <w:numId w:val="1001"/>
        </w:numPr>
        <w:pStyle w:val="Compact"/>
      </w:pPr>
      <w:r>
        <w:t xml:space="preserve">Coordination of all subcontractors, architects, engineers, and municipal agencies within the</w:t>
      </w:r>
      <w:r>
        <w:t xml:space="preserve"> </w:t>
      </w:r>
      <w:r>
        <w:t xml:space="preserve">United States Chicago</w:t>
      </w:r>
      <w:r>
        <w:t xml:space="preserve"> </w:t>
      </w:r>
      <w:r>
        <w:t xml:space="preserve">jurisdiction.</w:t>
      </w:r>
    </w:p>
    <w:p>
      <w:pPr>
        <w:numPr>
          <w:ilvl w:val="0"/>
          <w:numId w:val="1001"/>
        </w:numPr>
        <w:pStyle w:val="Compact"/>
      </w:pPr>
      <w:r>
        <w:t xml:space="preserve">Weekly progress reporting, risk register management, and stakeholder communication for all parties involved in the</w:t>
      </w:r>
      <w:r>
        <w:t xml:space="preserve"> </w:t>
      </w:r>
      <w:r>
        <w:t xml:space="preserve">United States Chicago</w:t>
      </w:r>
      <w:r>
        <w:t xml:space="preserve"> </w:t>
      </w:r>
      <w:r>
        <w:t xml:space="preserve">project site.</w:t>
      </w:r>
    </w:p>
    <w:p>
      <w:pPr>
        <w:numPr>
          <w:ilvl w:val="0"/>
          <w:numId w:val="1001"/>
        </w:numPr>
        <w:pStyle w:val="Compact"/>
      </w:pPr>
      <w:r>
        <w:t xml:space="preserve">Budget oversight, cost forecasting, and change order management in accordance with the approved project budget.</w:t>
      </w:r>
    </w:p>
    <w:p>
      <w:pPr>
        <w:numPr>
          <w:ilvl w:val="0"/>
          <w:numId w:val="1001"/>
        </w:numPr>
        <w:pStyle w:val="Compact"/>
      </w:pPr>
      <w:r>
        <w:t xml:space="preserve">Quality assurance and quality control inspections aligned with Chicago Department of Buildings standards.</w:t>
      </w:r>
    </w:p>
    <w:p>
      <w:pPr>
        <w:numPr>
          <w:ilvl w:val="0"/>
          <w:numId w:val="1001"/>
        </w:numPr>
        <w:pStyle w:val="Compact"/>
      </w:pPr>
      <w:r>
        <w:t xml:space="preserve">Final project closeout documentation, as-built drawings coordination, and warranty administration.</w:t>
      </w:r>
    </w:p>
    <w:bookmarkEnd w:id="22"/>
    <w:bookmarkStart w:id="23" w:name="X619b5fd3ff6b75c1137130ef1d0e71fa0d07aaf"/>
    <w:p>
      <w:pPr>
        <w:pStyle w:val="Heading2"/>
      </w:pPr>
      <w:r>
        <w:t xml:space="preserve">3. Quotation Estimate – Detailed Cost Breakdown</w:t>
      </w:r>
    </w:p>
    <w:p>
      <w:pPr>
        <w:pStyle w:val="FirstParagraph"/>
      </w:pPr>
      <w:r>
        <w:t xml:space="preserve">The following table constitutes the complete financial Quotation Estimate for the</w:t>
      </w:r>
      <w:r>
        <w:t xml:space="preserve"> </w:t>
      </w:r>
      <w:r>
        <w:t xml:space="preserve">Project Manager</w:t>
      </w:r>
      <w:r>
        <w:t xml:space="preserve"> </w:t>
      </w:r>
      <w:r>
        <w:t xml:space="preserve">engagement. All rates reflect current market conditions in the</w:t>
      </w:r>
      <w:r>
        <w:t xml:space="preserve"> </w:t>
      </w:r>
      <w:r>
        <w:t xml:space="preserve">United States Chicago</w:t>
      </w:r>
      <w:r>
        <w:t xml:space="preserve"> </w:t>
      </w:r>
      <w:r>
        <w:t xml:space="preserve">professional services sector as of the date of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1.0</w:t>
            </w:r>
          </w:p>
        </w:tc>
        <w:tc>
          <w:tcPr/>
          <w:p>
            <w:pPr>
              <w:pStyle w:val="Compact"/>
              <w:jc w:val="left"/>
            </w:pPr>
            <w:r>
              <w:t xml:space="preserve">Senior Project Manager – Full-Time Retainer (Monday through Friday, 8:00 AM – 5:00 PM CT)</w:t>
            </w:r>
          </w:p>
        </w:tc>
        <w:tc>
          <w:tcPr/>
          <w:p>
            <w:pPr>
              <w:pStyle w:val="Compact"/>
              <w:jc w:val="left"/>
            </w:pPr>
            <w:r>
              <w:t xml:space="preserve">18 months</w:t>
            </w:r>
          </w:p>
        </w:tc>
        <w:tc>
          <w:tcPr/>
          <w:p>
            <w:pPr>
              <w:pStyle w:val="Compact"/>
              <w:jc w:val="left"/>
            </w:pPr>
            <w:r>
              <w:t xml:space="preserve">$145,000 / month</w:t>
            </w:r>
          </w:p>
        </w:tc>
        <w:tc>
          <w:tcPr/>
          <w:p>
            <w:pPr>
              <w:pStyle w:val="Compact"/>
              <w:jc w:val="left"/>
            </w:pPr>
            <w:r>
              <w:t xml:space="preserve">$2,610,000</w:t>
            </w:r>
          </w:p>
        </w:tc>
      </w:tr>
      <w:tr>
        <w:tc>
          <w:tcPr/>
          <w:p>
            <w:pPr>
              <w:pStyle w:val="Compact"/>
              <w:jc w:val="left"/>
            </w:pPr>
            <w:r>
              <w:t xml:space="preserve">2.0</w:t>
            </w:r>
          </w:p>
        </w:tc>
        <w:tc>
          <w:tcPr/>
          <w:p>
            <w:pPr>
              <w:pStyle w:val="Compact"/>
              <w:jc w:val="left"/>
            </w:pPr>
            <w:r>
              <w:t xml:space="preserve">Project Manager Travel &amp; Site Supervision (Daily on-site presence at United States Chicago project location)</w:t>
            </w:r>
          </w:p>
        </w:tc>
        <w:tc>
          <w:tcPr/>
          <w:p>
            <w:pPr>
              <w:pStyle w:val="Compact"/>
              <w:jc w:val="left"/>
            </w:pPr>
            <w:r>
              <w:t xml:space="preserve">18 months</w:t>
            </w:r>
          </w:p>
        </w:tc>
        <w:tc>
          <w:tcPr/>
          <w:p>
            <w:pPr>
              <w:pStyle w:val="Compact"/>
              <w:jc w:val="left"/>
            </w:pPr>
            <w:r>
              <w:t xml:space="preserve">$3,200 / month</w:t>
            </w:r>
          </w:p>
        </w:tc>
        <w:tc>
          <w:tcPr/>
          <w:p>
            <w:pPr>
              <w:pStyle w:val="Compact"/>
              <w:jc w:val="left"/>
            </w:pPr>
            <w:r>
              <w:t xml:space="preserve">$57,600</w:t>
            </w:r>
          </w:p>
        </w:tc>
      </w:tr>
      <w:tr>
        <w:tc>
          <w:tcPr/>
          <w:p>
            <w:pPr>
              <w:pStyle w:val="Compact"/>
              <w:jc w:val="left"/>
            </w:pPr>
            <w:r>
              <w:t xml:space="preserve">3.0</w:t>
            </w:r>
          </w:p>
        </w:tc>
        <w:tc>
          <w:tcPr/>
          <w:p>
            <w:pPr>
              <w:pStyle w:val="Compact"/>
              <w:jc w:val="left"/>
            </w:pPr>
            <w:r>
              <w:t xml:space="preserve">Project Scheduling &amp; Planning Software Licenses (Primavera P6, MS Project, Procore)</w:t>
            </w:r>
          </w:p>
        </w:tc>
        <w:tc>
          <w:tcPr/>
          <w:p>
            <w:pPr>
              <w:pStyle w:val="Compact"/>
              <w:jc w:val="left"/>
            </w:pPr>
            <w:r>
              <w:t xml:space="preserve">18 months</w:t>
            </w:r>
          </w:p>
        </w:tc>
        <w:tc>
          <w:tcPr/>
          <w:p>
            <w:pPr>
              <w:pStyle w:val="Compact"/>
              <w:jc w:val="left"/>
            </w:pPr>
            <w:r>
              <w:t xml:space="preserve">$1,850 / month</w:t>
            </w:r>
          </w:p>
        </w:tc>
        <w:tc>
          <w:tcPr/>
          <w:p>
            <w:pPr>
              <w:pStyle w:val="Compact"/>
              <w:jc w:val="left"/>
            </w:pPr>
            <w:r>
              <w:t xml:space="preserve">$33,300</w:t>
            </w:r>
          </w:p>
        </w:tc>
      </w:tr>
      <w:tr>
        <w:tc>
          <w:tcPr/>
          <w:p>
            <w:pPr>
              <w:pStyle w:val="Compact"/>
              <w:jc w:val="left"/>
            </w:pPr>
            <w:r>
              <w:t xml:space="preserve">4.0</w:t>
            </w:r>
          </w:p>
        </w:tc>
        <w:tc>
          <w:tcPr/>
          <w:p>
            <w:pPr>
              <w:pStyle w:val="Compact"/>
              <w:jc w:val="left"/>
            </w:pPr>
            <w:r>
              <w:t xml:space="preserve">Municipal Permitting &amp; Regulatory Liaison (City of Chicago, Cook County, State of Illinois)</w:t>
            </w:r>
          </w:p>
        </w:tc>
        <w:tc>
          <w:tcPr/>
          <w:p>
            <w:pPr>
              <w:pStyle w:val="Compact"/>
              <w:jc w:val="left"/>
            </w:pPr>
            <w:r>
              <w:t xml:space="preserve">18 months</w:t>
            </w:r>
          </w:p>
        </w:tc>
        <w:tc>
          <w:tcPr/>
          <w:p>
            <w:pPr>
              <w:pStyle w:val="Compact"/>
              <w:jc w:val="left"/>
            </w:pPr>
            <w:r>
              <w:t xml:space="preserve">$4,500 / month</w:t>
            </w:r>
          </w:p>
        </w:tc>
        <w:tc>
          <w:tcPr/>
          <w:p>
            <w:pPr>
              <w:pStyle w:val="Compact"/>
              <w:jc w:val="left"/>
            </w:pPr>
            <w:r>
              <w:t xml:space="preserve">$81,000</w:t>
            </w:r>
          </w:p>
        </w:tc>
      </w:tr>
      <w:tr>
        <w:tc>
          <w:tcPr/>
          <w:p>
            <w:pPr>
              <w:pStyle w:val="Compact"/>
              <w:jc w:val="left"/>
            </w:pPr>
            <w:r>
              <w:t xml:space="preserve">5.0</w:t>
            </w:r>
          </w:p>
        </w:tc>
        <w:tc>
          <w:tcPr/>
          <w:p>
            <w:pPr>
              <w:pStyle w:val="Compact"/>
              <w:jc w:val="left"/>
            </w:pPr>
            <w:r>
              <w:t xml:space="preserve">Stakeholder Meetings &amp; Community Engagement (Chicago neighborhood associations, aldermanic offices)</w:t>
            </w:r>
          </w:p>
        </w:tc>
        <w:tc>
          <w:tcPr/>
          <w:p>
            <w:pPr>
              <w:pStyle w:val="Compact"/>
              <w:jc w:val="left"/>
            </w:pPr>
            <w:r>
              <w:t xml:space="preserve">18 months</w:t>
            </w:r>
          </w:p>
        </w:tc>
        <w:tc>
          <w:tcPr/>
          <w:p>
            <w:pPr>
              <w:pStyle w:val="Compact"/>
              <w:jc w:val="left"/>
            </w:pPr>
            <w:r>
              <w:t xml:space="preserve">$2,700 / month</w:t>
            </w:r>
          </w:p>
        </w:tc>
        <w:tc>
          <w:tcPr/>
          <w:p>
            <w:pPr>
              <w:pStyle w:val="Compact"/>
              <w:jc w:val="left"/>
            </w:pPr>
            <w:r>
              <w:t xml:space="preserve">$48,600</w:t>
            </w:r>
          </w:p>
        </w:tc>
      </w:tr>
      <w:tr>
        <w:tc>
          <w:tcPr/>
          <w:p>
            <w:pPr>
              <w:pStyle w:val="Compact"/>
              <w:jc w:val="left"/>
            </w:pPr>
            <w:r>
              <w:t xml:space="preserve">6.0</w:t>
            </w:r>
          </w:p>
        </w:tc>
        <w:tc>
          <w:tcPr/>
          <w:p>
            <w:pPr>
              <w:pStyle w:val="Compact"/>
              <w:jc w:val="left"/>
            </w:pPr>
            <w:r>
              <w:t xml:space="preserve">Contingency &amp; Unforeseen Scope (5% of subtotal)</w:t>
            </w:r>
          </w:p>
        </w:tc>
        <w:tc>
          <w:tcPr/>
          <w:p>
            <w:pPr>
              <w:pStyle w:val="Compact"/>
              <w:jc w:val="left"/>
            </w:pPr>
            <w:r>
              <w:t xml:space="preserve">18 months</w:t>
            </w:r>
          </w:p>
        </w:tc>
        <w:tc>
          <w:tcPr/>
          <w:p>
            <w:pPr>
              <w:pStyle w:val="Compact"/>
              <w:jc w:val="left"/>
            </w:pPr>
            <w:r>
              <w:t xml:space="preserve">—</w:t>
            </w:r>
          </w:p>
        </w:tc>
        <w:tc>
          <w:tcPr/>
          <w:p>
            <w:pPr>
              <w:pStyle w:val="Compact"/>
              <w:jc w:val="left"/>
            </w:pPr>
            <w:r>
              <w:t xml:space="preserve">$146,580</w:t>
            </w:r>
          </w:p>
        </w:tc>
      </w:tr>
      <w:tr>
        <w:tc>
          <w:tcPr>
            <w:gridSpan w:val="4"/>
          </w:tcPr>
          <w:p>
            <w:pPr>
              <w:pStyle w:val="Compact"/>
              <w:jc w:val="right"/>
            </w:pPr>
            <w:r>
              <w:t xml:space="preserve">TOTAL QUOTATION ESTIMATE (USD)</w:t>
            </w:r>
          </w:p>
        </w:tc>
        <w:tc>
          <w:tcPr/>
          <w:p>
            <w:pPr>
              <w:pStyle w:val="Compact"/>
              <w:jc w:val="left"/>
            </w:pPr>
            <w:r>
              <w:t xml:space="preserve">$2,977,080</w:t>
            </w:r>
          </w:p>
        </w:tc>
      </w:tr>
    </w:tbl>
    <w:p>
      <w:pPr>
        <w:pStyle w:val="BodyText"/>
      </w:pPr>
      <w:r>
        <w:t xml:space="preserve">All amounts listed in this Quotation Estimate are in United States Dollars (USD) and are exclusive of applicable Illinois state sales tax (6.25%) and Cook County local taxes, which will be added at the time of invoicing. The</w:t>
      </w:r>
      <w:r>
        <w:t xml:space="preserve"> </w:t>
      </w:r>
      <w:r>
        <w:t xml:space="preserve">Project Manager</w:t>
      </w:r>
      <w:r>
        <w:t xml:space="preserve"> </w:t>
      </w:r>
      <w:r>
        <w:t xml:space="preserve">fee structure is fixed for the first twelve (12) months and subject to an annual adjustment not exceeding 4% for months thirteen through eighteen, in accordance with the Consumer Price Index for the</w:t>
      </w:r>
      <w:r>
        <w:t xml:space="preserve"> </w:t>
      </w:r>
      <w:r>
        <w:t xml:space="preserve">United States Chicago</w:t>
      </w:r>
      <w:r>
        <w:t xml:space="preserve"> </w:t>
      </w:r>
      <w:r>
        <w:t xml:space="preserve">metropolitan statistical area.</w:t>
      </w:r>
    </w:p>
    <w:bookmarkEnd w:id="23"/>
    <w:bookmarkStart w:id="24" w:name="payment-terms"/>
    <w:p>
      <w:pPr>
        <w:pStyle w:val="Heading2"/>
      </w:pPr>
      <w:r>
        <w:t xml:space="preserve">4. Payment Terms</w:t>
      </w:r>
    </w:p>
    <w:p>
      <w:pPr>
        <w:pStyle w:val="FirstParagraph"/>
      </w:pPr>
      <w:r>
        <w:t xml:space="preserve">Payment for the services outlined in this Quotation Estimate shall be made on a monthly basis, invoiced on the first business day of each month for services rendered in the preceding calendar month. Payment is due within thirty (30) days of invoice receipt. Late payments shall accrue interest at a rate of 1.5% per month. The client shall provide a mobilization payment equal to two (2) months of the</w:t>
      </w:r>
      <w:r>
        <w:t xml:space="preserve"> </w:t>
      </w:r>
      <w:r>
        <w:t xml:space="preserve">Project Manager</w:t>
      </w:r>
      <w:r>
        <w:t xml:space="preserve"> </w:t>
      </w:r>
      <w:r>
        <w:t xml:space="preserve">retainer within ten (10) business days of executing this Quotation Estimate agreement.</w:t>
      </w:r>
    </w:p>
    <w:bookmarkEnd w:id="24"/>
    <w:bookmarkStart w:id="25" w:name="terms-and-conditions"/>
    <w:p>
      <w:pPr>
        <w:pStyle w:val="Heading2"/>
      </w:pPr>
      <w:r>
        <w:t xml:space="preserve">5. Terms and Conditions</w:t>
      </w:r>
    </w:p>
    <w:p>
      <w:pPr>
        <w:pStyle w:val="FirstParagraph"/>
      </w:pPr>
      <w:r>
        <w:t xml:space="preserve">5.1 This Quotation Estimate is valid for thirty (30) calendar days from the date of issue. After the expiration date, Meridian Consulting Group LLC reserves the right to revise the pricing and terms contained herein.</w:t>
      </w:r>
    </w:p>
    <w:p>
      <w:pPr>
        <w:pStyle w:val="BodyText"/>
      </w:pPr>
      <w:r>
        <w:t xml:space="preserve">5.2 The</w:t>
      </w:r>
      <w:r>
        <w:t xml:space="preserve"> </w:t>
      </w:r>
      <w:r>
        <w:t xml:space="preserve">Project Manager</w:t>
      </w:r>
      <w:r>
        <w:t xml:space="preserve"> </w:t>
      </w:r>
      <w:r>
        <w:t xml:space="preserve">shall maintain professional liability insurance with a minimum coverage of $5,000,000 per occurrence, naming the client as an additional insured. Proof of insurance shall be provided prior to commencement of services in</w:t>
      </w:r>
      <w:r>
        <w:t xml:space="preserve"> </w:t>
      </w:r>
      <w:r>
        <w:t xml:space="preserve">United States Chicago</w:t>
      </w:r>
      <w:r>
        <w:t xml:space="preserve">.</w:t>
      </w:r>
    </w:p>
    <w:p>
      <w:pPr>
        <w:pStyle w:val="BodyText"/>
      </w:pPr>
      <w:r>
        <w:t xml:space="preserve">5.3 All work performed under this Quotation Estimate shall comply with the Illinois Freedom of Information Act, the City of Chicago Ethics Ordinance, and all applicable federal and state construction regulations.</w:t>
      </w:r>
    </w:p>
    <w:p>
      <w:pPr>
        <w:pStyle w:val="BodyText"/>
      </w:pPr>
      <w:r>
        <w:t xml:space="preserve">5.4 Either party may terminate this engagement with sixty (60) days written notice. Upon termination, the client shall pay for all services rendered through the effective date of termination as detailed in this Quotation Estimate.</w:t>
      </w:r>
    </w:p>
    <w:p>
      <w:pPr>
        <w:pStyle w:val="BodyText"/>
      </w:pPr>
      <w:r>
        <w:t xml:space="preserve">5.5 This Quotation Estimate shall be governed by and construed in accordance with the laws of the State of Illinois, and any disputes shall be resolved through binding arbitration in</w:t>
      </w:r>
      <w:r>
        <w:t xml:space="preserve"> </w:t>
      </w:r>
      <w:r>
        <w:t xml:space="preserve">United States Chicago</w:t>
      </w:r>
      <w:r>
        <w:t xml:space="preserve"> </w:t>
      </w:r>
      <w:r>
        <w:t xml:space="preserve">under the rules of the American Arbitration Association.</w:t>
      </w:r>
    </w:p>
    <w:p>
      <w:pPr>
        <w:pStyle w:val="BodyText"/>
      </w:pPr>
      <w:r>
        <w:t xml:space="preserve">5.6 All intellectual property, project documentation, schedules, and reports generated by the</w:t>
      </w:r>
      <w:r>
        <w:t xml:space="preserve"> </w:t>
      </w:r>
      <w:r>
        <w:t xml:space="preserve">Project Manager</w:t>
      </w:r>
      <w:r>
        <w:t xml:space="preserve"> </w:t>
      </w:r>
      <w:r>
        <w:t xml:space="preserve">during the term of this engagement shall become the sole property of the client upon full payment.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Meridian Consulting Group LLC to proceed with the engagement of the</w:t>
      </w:r>
      <w:r>
        <w:t xml:space="preserve"> </w:t>
      </w:r>
      <w:r>
        <w:t xml:space="preserve">Project Manager</w:t>
      </w:r>
      <w:r>
        <w:t xml:space="preserve"> </w:t>
      </w:r>
      <w:r>
        <w:t xml:space="preserve">for the</w:t>
      </w:r>
      <w:r>
        <w:t xml:space="preserve"> </w:t>
      </w:r>
      <w:r>
        <w:t xml:space="preserve">United States Chicago</w:t>
      </w:r>
      <w:r>
        <w:t xml:space="preserve"> </w:t>
      </w:r>
      <w:r>
        <w:t xml:space="preserve">project as described herein. This signature constitutes a binding agreement to the terms, conditions, and pricing set forth in this Quotation Estimate.</w:t>
      </w:r>
    </w:p>
    <w:bookmarkEnd w:id="26"/>
    <w:p>
      <w:pPr>
        <w:pStyle w:val="BodyText"/>
      </w:pPr>
      <w:r>
        <w:rPr>
          <w:bCs/>
          <w:b/>
        </w:rPr>
        <w:t xml:space="preserve">For Meridian Consulting Group LLC:</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Sarah K. Mitchell, Principal</w:t>
      </w:r>
      <w:r>
        <w:br/>
      </w:r>
      <w:r>
        <w:rPr>
          <w:bCs/>
          <w:b/>
        </w:rPr>
        <w:t xml:space="preserve">Title:</w:t>
      </w:r>
      <w:r>
        <w:t xml:space="preserve"> </w:t>
      </w:r>
      <w:r>
        <w:t xml:space="preserve">Managing Director</w:t>
      </w:r>
      <w:r>
        <w:br/>
      </w:r>
      <w:r>
        <w:rPr>
          <w:bCs/>
          <w:b/>
        </w:rPr>
        <w:t xml:space="preserve">Date:</w:t>
      </w:r>
      <w:r>
        <w:t xml:space="preserve"> </w:t>
      </w:r>
      <w:r>
        <w:t xml:space="preserve">___________________________</w:t>
      </w:r>
    </w:p>
    <w:p>
      <w:pPr>
        <w:pStyle w:val="BodyText"/>
      </w:pPr>
      <w:r>
        <w:rPr>
          <w:bCs/>
          <w:b/>
        </w:rPr>
        <w:t xml:space="preserve">For Lakeside Development Partners Inc.:</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David R. Thompson</w:t>
      </w:r>
      <w:r>
        <w:br/>
      </w:r>
      <w:r>
        <w:rPr>
          <w:bCs/>
          <w:b/>
        </w:rPr>
        <w:t xml:space="preserve">Title:</w:t>
      </w:r>
      <w:r>
        <w:t xml:space="preserve"> </w:t>
      </w:r>
      <w:r>
        <w:t xml:space="preserve">Director of Operations</w:t>
      </w:r>
      <w:r>
        <w:br/>
      </w:r>
      <w:r>
        <w:rPr>
          <w:bCs/>
          <w:b/>
        </w:rPr>
        <w:t xml:space="preserve">Date:</w:t>
      </w:r>
      <w:r>
        <w:t xml:space="preserve"> </w:t>
      </w:r>
      <w:r>
        <w:t xml:space="preserve">___________________________</w:t>
      </w:r>
    </w:p>
    <w:p>
      <w:pPr>
        <w:pStyle w:val="BodyText"/>
      </w:pPr>
      <w:r>
        <w:t xml:space="preserve">Meridian Consulting Group LLC | 233 S Wacker Drive, Suite 4200, Chicago, IL 60606, United States | (312) 555-0198 | info@meridianconsulting-chi.com</w:t>
      </w:r>
    </w:p>
    <w:p>
      <w:pPr>
        <w:pStyle w:val="BodyText"/>
      </w:pPr>
      <w:r>
        <w:t xml:space="preserve">This Quotation Estimate document is confidential and intended solely for the named client. Unauthorized reproduction or distribution is prohibited. Quotation Estimate No. QTE-CHI-2025-0472.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United States Chicago</dc:title>
  <dc:creator/>
  <dc:language>en</dc:language>
  <cp:keywords/>
  <dcterms:created xsi:type="dcterms:W3CDTF">2026-10-10T05:11:17Z</dcterms:created>
  <dcterms:modified xsi:type="dcterms:W3CDTF">2026-10-10T05:11:17Z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