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rPr>
          <w:bCs/>
          <w:b/>
        </w:rPr>
        <w:t xml:space="preserve">Brisbane Mind &amp; Wellness Psychiatry Clinic</w:t>
      </w:r>
    </w:p>
    <w:p>
      <w:pPr>
        <w:pStyle w:val="BodyText"/>
      </w:pPr>
      <w:r>
        <w:t xml:space="preserve">42 George Street, Brisbane, Queensland 4000, Australia</w:t>
      </w:r>
    </w:p>
    <w:p>
      <w:pPr>
        <w:pStyle w:val="BodyText"/>
      </w:pPr>
      <w:r>
        <w:t xml:space="preserve">ABN: 54 123 456 789 | AHPRA Registration: PS1234567</w:t>
      </w:r>
    </w:p>
    <w:p>
      <w:pPr>
        <w:pStyle w:val="BodyText"/>
      </w:pPr>
      <w:r>
        <w:t xml:space="preserve">Phone: +61 7 3100 2200 | Email: enquiries@brisbanemindwellness.com.au</w:t>
      </w:r>
    </w:p>
    <w:bookmarkEnd w:id="20"/>
    <w:p>
      <w:pPr>
        <w:pStyle w:val="BodyText"/>
      </w:pPr>
      <w:r>
        <w:rPr>
          <w:bCs/>
          <w:b/>
        </w:rPr>
        <w:t xml:space="preserve">Quotation Estimate No.:</w:t>
      </w:r>
      <w:r>
        <w:t xml:space="preserve"> </w:t>
      </w:r>
      <w:r>
        <w:t xml:space="preserve">QTE-2025-04871</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For:</w:t>
      </w:r>
    </w:p>
    <w:p>
      <w:pPr>
        <w:pStyle w:val="BodyText"/>
      </w:pPr>
      <w:r>
        <w:t xml:space="preserve">Mr. James A. Thornton</w:t>
      </w:r>
    </w:p>
    <w:p>
      <w:pPr>
        <w:pStyle w:val="BodyText"/>
      </w:pPr>
      <w:r>
        <w:t xml:space="preserve">18 River Road, New Farm</w:t>
      </w:r>
    </w:p>
    <w:p>
      <w:pPr>
        <w:pStyle w:val="BodyText"/>
      </w:pPr>
      <w:r>
        <w:t xml:space="preserve">Brisbane, Queensland 4005, Australia</w:t>
      </w:r>
    </w:p>
    <w:p>
      <w:pPr>
        <w:pStyle w:val="BodyText"/>
      </w:pPr>
      <w:r>
        <w:t xml:space="preserve">Referral: Dr. Sarah Mitchell, GP</w:t>
      </w:r>
    </w:p>
    <w:p>
      <w:pPr>
        <w:pStyle w:val="BodyText"/>
      </w:pPr>
      <w:r>
        <w:t xml:space="preserve">Dear Mr. Thornton,</w:t>
      </w:r>
    </w:p>
    <w:p>
      <w:pPr>
        <w:pStyle w:val="BodyText"/>
      </w:pPr>
      <w:r>
        <w:t xml:space="preserve">Thank you for contacting</w:t>
      </w:r>
      <w:r>
        <w:t xml:space="preserve"> </w:t>
      </w:r>
      <w:r>
        <w:rPr>
          <w:bCs/>
          <w:b/>
        </w:rPr>
        <w:t xml:space="preserve">Brisbane Mind &amp; Wellness Psychiatry Clinic</w:t>
      </w:r>
      <w:r>
        <w:t xml:space="preserve"> </w:t>
      </w:r>
      <w:r>
        <w:t xml:space="preserve">regarding your mental health care needs. This</w:t>
      </w:r>
      <w:r>
        <w:t xml:space="preserve"> </w:t>
      </w:r>
      <w:r>
        <w:t xml:space="preserve">Quotation Estimate</w:t>
      </w:r>
      <w:r>
        <w:t xml:space="preserve"> </w:t>
      </w:r>
      <w:r>
        <w:t xml:space="preserve">has been prepared in accordance with your referral from Dr. Sarah Mitchell and outlines the comprehensive</w:t>
      </w:r>
      <w:r>
        <w:t xml:space="preserve"> </w:t>
      </w:r>
      <w:r>
        <w:t xml:space="preserve">Psychiatrist</w:t>
      </w:r>
      <w:r>
        <w:t xml:space="preserve"> </w:t>
      </w:r>
      <w:r>
        <w:t xml:space="preserve">services we propose to deliver to you here in</w:t>
      </w:r>
      <w:r>
        <w:t xml:space="preserve"> </w:t>
      </w:r>
      <w:r>
        <w:t xml:space="preserve">Australia Brisbane</w:t>
      </w:r>
      <w:r>
        <w:t xml:space="preserve">. Our team of registered and board-certified psychiatrists is dedicated to providing evidence-based, compassionate, and culturally sensitive mental health care to residents across the Brisbane metropolitan area and the broader Queensland region.</w:t>
      </w:r>
    </w:p>
    <w:p>
      <w:pPr>
        <w:pStyle w:val="BodyText"/>
      </w:pPr>
      <w:r>
        <w:t xml:space="preserve">This</w:t>
      </w:r>
      <w:r>
        <w:t xml:space="preserve"> </w:t>
      </w:r>
      <w:r>
        <w:t xml:space="preserve">Quotation Estimate</w:t>
      </w:r>
      <w:r>
        <w:t xml:space="preserve"> </w:t>
      </w:r>
      <w:r>
        <w:t xml:space="preserve">reflects the current fee schedule for our</w:t>
      </w:r>
      <w:r>
        <w:t xml:space="preserve"> </w:t>
      </w:r>
      <w:r>
        <w:t xml:space="preserve">Psychiatrist</w:t>
      </w:r>
      <w:r>
        <w:t xml:space="preserve"> </w:t>
      </w:r>
      <w:r>
        <w:t xml:space="preserve">services as of June 2025. All pricing is in Australian Dollars (AUD) and includes applicable Goods and Services Tax (GST) at the standard rate of 10%, in compliance with the Australian Taxation Office regulations. Please note that Medicare rebates and private health insurance benefits may apply to reduce your out-of-pocket costs, as detailed in the terms below.</w:t>
      </w:r>
    </w:p>
    <w:bookmarkStart w:id="21" w:name="X55a8288ca8cf86197b03d9724182772991bdad8"/>
    <w:p>
      <w:pPr>
        <w:pStyle w:val="Heading2"/>
      </w:pPr>
      <w:r>
        <w:t xml:space="preserve">Scope of Psychiatrist Services – Australia Brisbane</w:t>
      </w:r>
    </w:p>
    <w:p>
      <w:pPr>
        <w:pStyle w:val="FirstParagraph"/>
      </w:pPr>
      <w:r>
        <w:t xml:space="preserve">The following</w:t>
      </w:r>
      <w:r>
        <w:t xml:space="preserve"> </w:t>
      </w:r>
      <w:r>
        <w:t xml:space="preserve">Quotation Estimate</w:t>
      </w:r>
      <w:r>
        <w:t xml:space="preserve"> </w:t>
      </w:r>
      <w:r>
        <w:t xml:space="preserve">covers a structured course of psychiatric care tailored to your clinical presentation. Our</w:t>
      </w:r>
      <w:r>
        <w:t xml:space="preserve"> </w:t>
      </w:r>
      <w:r>
        <w:t xml:space="preserve">Psychiatrist</w:t>
      </w:r>
      <w:r>
        <w:t xml:space="preserve">, Dr. Elena Vasquez (MBBS, MD, FRANZCP), will oversee your treatment plan. All consultations and assessments will be conducted at our clinic premises in the heart of Brisbane, Queensland, Australia, or via secure telehealth where clinically appropriate.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(AUD)</w:t>
            </w:r>
          </w:p>
        </w:tc>
        <w:tc>
          <w:tcPr/>
          <w:p>
            <w:pPr>
              <w:pStyle w:val="Compact"/>
              <w:jc w:val="left"/>
            </w:pPr>
            <w:r>
              <w:t xml:space="preserve">Estimated Total (AUD)</w:t>
            </w:r>
          </w:p>
        </w:tc>
      </w:tr>
      <w:tr>
        <w:tc>
          <w:tcPr/>
          <w:p>
            <w:pPr>
              <w:pStyle w:val="Compact"/>
              <w:jc w:val="left"/>
            </w:pPr>
            <w:r>
              <w:t xml:space="preserve">1</w:t>
            </w:r>
          </w:p>
        </w:tc>
        <w:tc>
          <w:tcPr/>
          <w:p>
            <w:pPr>
              <w:pStyle w:val="Compact"/>
              <w:jc w:val="left"/>
            </w:pPr>
            <w:r>
              <w:rPr>
                <w:bCs/>
                <w:b/>
              </w:rPr>
              <w:t xml:space="preserve">Initial Comprehensive Psychiatric Assessment</w:t>
            </w:r>
            <w:r>
              <w:t xml:space="preserve"> </w:t>
            </w:r>
            <w:r>
              <w:t xml:space="preserve">– Full clinical interview, mental state examination, medical history review, and diagnostic formulation by a senior Psychiatrist in Brisbane, Australia.</w:t>
            </w:r>
          </w:p>
        </w:tc>
        <w:tc>
          <w:tcPr/>
          <w:p>
            <w:pPr>
              <w:pStyle w:val="Compact"/>
              <w:jc w:val="left"/>
            </w:pPr>
            <w:r>
              <w:t xml:space="preserve">90 minutes</w:t>
            </w:r>
          </w:p>
        </w:tc>
        <w:tc>
          <w:tcPr/>
          <w:p>
            <w:pPr>
              <w:pStyle w:val="Compact"/>
              <w:jc w:val="left"/>
            </w:pPr>
            <w:r>
              <w:t xml:space="preserve">One-time</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2</w:t>
            </w:r>
          </w:p>
        </w:tc>
        <w:tc>
          <w:tcPr/>
          <w:p>
            <w:pPr>
              <w:pStyle w:val="Compact"/>
              <w:jc w:val="left"/>
            </w:pPr>
            <w:r>
              <w:rPr>
                <w:bCs/>
                <w:b/>
              </w:rPr>
              <w:t xml:space="preserve">Follow-Up Psychiatric Consultation</w:t>
            </w:r>
            <w:r>
              <w:t xml:space="preserve"> </w:t>
            </w:r>
            <w:r>
              <w:t xml:space="preserve">– Ongoing management, medication review, and therapeutic progress monitoring by your assigned Psychiatrist.</w:t>
            </w:r>
          </w:p>
        </w:tc>
        <w:tc>
          <w:tcPr/>
          <w:p>
            <w:pPr>
              <w:pStyle w:val="Compact"/>
              <w:jc w:val="left"/>
            </w:pPr>
            <w:r>
              <w:t xml:space="preserve">30 minutes</w:t>
            </w:r>
          </w:p>
        </w:tc>
        <w:tc>
          <w:tcPr/>
          <w:p>
            <w:pPr>
              <w:pStyle w:val="Compact"/>
              <w:jc w:val="left"/>
            </w:pPr>
            <w:r>
              <w:t xml:space="preserve">Monthly (x6)</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3</w:t>
            </w:r>
          </w:p>
        </w:tc>
        <w:tc>
          <w:tcPr/>
          <w:p>
            <w:pPr>
              <w:pStyle w:val="Compact"/>
              <w:jc w:val="left"/>
            </w:pPr>
            <w:r>
              <w:rPr>
                <w:bCs/>
                <w:b/>
              </w:rPr>
              <w:t xml:space="preserve">Psychiatric Medication Management &amp; Prescribing</w:t>
            </w:r>
            <w:r>
              <w:t xml:space="preserve"> </w:t>
            </w:r>
            <w:r>
              <w:t xml:space="preserve">– Prescription of psychotropic medication, dosage adjustments, and adverse effect monitoring in line with Australian Therapeutic Goods Administration (TGA) guidelines.</w:t>
            </w:r>
          </w:p>
        </w:tc>
        <w:tc>
          <w:tcPr/>
          <w:p>
            <w:pPr>
              <w:pStyle w:val="Compact"/>
              <w:jc w:val="left"/>
            </w:pPr>
            <w:r>
              <w:t xml:space="preserve">Included</w:t>
            </w:r>
          </w:p>
        </w:tc>
        <w:tc>
          <w:tcPr/>
          <w:p>
            <w:pPr>
              <w:pStyle w:val="Compact"/>
              <w:jc w:val="left"/>
            </w:pPr>
            <w:r>
              <w:t xml:space="preserve">Per visit</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4</w:t>
            </w:r>
          </w:p>
        </w:tc>
        <w:tc>
          <w:tcPr/>
          <w:p>
            <w:pPr>
              <w:pStyle w:val="Compact"/>
              <w:jc w:val="left"/>
            </w:pPr>
            <w:r>
              <w:rPr>
                <w:bCs/>
                <w:b/>
              </w:rPr>
              <w:t xml:space="preserve">Psychological Testing &amp; Neuropsychological Assessment</w:t>
            </w:r>
            <w:r>
              <w:t xml:space="preserve"> </w:t>
            </w:r>
            <w:r>
              <w:t xml:space="preserve">– Standardised cognitive and personality assessments to support diagnostic accuracy and treatment planning.</w:t>
            </w:r>
          </w:p>
        </w:tc>
        <w:tc>
          <w:tcPr/>
          <w:p>
            <w:pPr>
              <w:pStyle w:val="Compact"/>
              <w:jc w:val="left"/>
            </w:pPr>
            <w:r>
              <w:t xml:space="preserve">120 minutes</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rPr>
                <w:bCs/>
                <w:b/>
              </w:rPr>
              <w:t xml:space="preserve">Telehealth Psychiatrist Consultation</w:t>
            </w:r>
            <w:r>
              <w:t xml:space="preserve"> </w:t>
            </w:r>
            <w:r>
              <w:t xml:space="preserve">– Secure video consultation with your Psychiatrist for patients who prefer remote access, available across Australia Brisbane and regional Queensland.</w:t>
            </w:r>
          </w:p>
        </w:tc>
        <w:tc>
          <w:tcPr/>
          <w:p>
            <w:pPr>
              <w:pStyle w:val="Compact"/>
              <w:jc w:val="left"/>
            </w:pPr>
            <w:r>
              <w:t xml:space="preserve">30 minutes</w:t>
            </w:r>
          </w:p>
        </w:tc>
        <w:tc>
          <w:tcPr/>
          <w:p>
            <w:pPr>
              <w:pStyle w:val="Compact"/>
              <w:jc w:val="left"/>
            </w:pPr>
            <w:r>
              <w:t xml:space="preserve">As needed (x2)</w:t>
            </w:r>
          </w:p>
        </w:tc>
        <w:tc>
          <w:tcPr/>
          <w:p>
            <w:pPr>
              <w:pStyle w:val="Compact"/>
              <w:jc w:val="left"/>
            </w:pPr>
            <w:r>
              <w:t xml:space="preserve">$165.00</w:t>
            </w:r>
          </w:p>
        </w:tc>
        <w:tc>
          <w:tcPr/>
          <w:p>
            <w:pPr>
              <w:pStyle w:val="Compact"/>
              <w:jc w:val="left"/>
            </w:pPr>
            <w:r>
              <w:t xml:space="preserve">$330.00</w:t>
            </w:r>
          </w:p>
        </w:tc>
      </w:tr>
      <w:tr>
        <w:tc>
          <w:tcPr/>
          <w:p>
            <w:pPr>
              <w:pStyle w:val="Compact"/>
              <w:jc w:val="left"/>
            </w:pPr>
            <w:r>
              <w:t xml:space="preserve">6</w:t>
            </w:r>
          </w:p>
        </w:tc>
        <w:tc>
          <w:tcPr/>
          <w:p>
            <w:pPr>
              <w:pStyle w:val="Compact"/>
              <w:jc w:val="left"/>
            </w:pPr>
            <w:r>
              <w:rPr>
                <w:bCs/>
                <w:b/>
              </w:rPr>
              <w:t xml:space="preserve">After-Hours &amp; Crisis Psychiatrist Support</w:t>
            </w:r>
            <w:r>
              <w:t xml:space="preserve"> </w:t>
            </w:r>
            <w:r>
              <w:t xml:space="preserve">– Access to on-call psychiatric triage and urgent medication advice for registered patients in Brisbane, Australia.</w:t>
            </w:r>
          </w:p>
        </w:tc>
        <w:tc>
          <w:tcPr/>
          <w:p>
            <w:pPr>
              <w:pStyle w:val="Compact"/>
              <w:jc w:val="left"/>
            </w:pPr>
            <w:r>
              <w:t xml:space="preserve">Per call</w:t>
            </w:r>
          </w:p>
        </w:tc>
        <w:tc>
          <w:tcPr/>
          <w:p>
            <w:pPr>
              <w:pStyle w:val="Compact"/>
              <w:jc w:val="left"/>
            </w:pPr>
            <w:r>
              <w:t xml:space="preserve">As needed</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7</w:t>
            </w:r>
          </w:p>
        </w:tc>
        <w:tc>
          <w:tcPr/>
          <w:p>
            <w:pPr>
              <w:pStyle w:val="Compact"/>
              <w:jc w:val="left"/>
            </w:pPr>
            <w:r>
              <w:rPr>
                <w:bCs/>
                <w:b/>
              </w:rPr>
              <w:t xml:space="preserve">Annual Psychiatric Review &amp; Treatment Plan Update</w:t>
            </w:r>
            <w:r>
              <w:t xml:space="preserve"> </w:t>
            </w:r>
            <w:r>
              <w:t xml:space="preserve">– Comprehensive yearly review of diagnosis, medication efficacy, and long-term care planning by your Psychiatrist.</w:t>
            </w:r>
          </w:p>
        </w:tc>
        <w:tc>
          <w:tcPr/>
          <w:p>
            <w:pPr>
              <w:pStyle w:val="Compact"/>
              <w:jc w:val="left"/>
            </w:pPr>
            <w:r>
              <w:t xml:space="preserve">60 minutes</w:t>
            </w:r>
          </w:p>
        </w:tc>
        <w:tc>
          <w:tcPr/>
          <w:p>
            <w:pPr>
              <w:pStyle w:val="Compact"/>
              <w:jc w:val="left"/>
            </w:pPr>
            <w:r>
              <w:t xml:space="preserve">Yearly (x1)</w:t>
            </w:r>
          </w:p>
        </w:tc>
        <w:tc>
          <w:tcPr/>
          <w:p>
            <w:pPr>
              <w:pStyle w:val="Compact"/>
              <w:jc w:val="left"/>
            </w:pPr>
            <w:r>
              <w:t xml:space="preserve">$250.00</w:t>
            </w:r>
          </w:p>
        </w:tc>
        <w:tc>
          <w:tcPr/>
          <w:p>
            <w:pPr>
              <w:pStyle w:val="Compact"/>
              <w:jc w:val="left"/>
            </w:pPr>
            <w:r>
              <w:t xml:space="preserve">$250.00</w:t>
            </w:r>
          </w:p>
        </w:tc>
      </w:tr>
      <w:tr>
        <w:tc>
          <w:tcPr>
            <w:gridSpan w:val="5"/>
          </w:tcPr>
          <w:p>
            <w:pPr>
              <w:pStyle w:val="Compact"/>
              <w:jc w:val="right"/>
            </w:pPr>
            <w:r>
              <w:t xml:space="preserve">Subtotal (excl. GST):</w:t>
            </w:r>
          </w:p>
        </w:tc>
        <w:tc>
          <w:tcPr/>
          <w:p>
            <w:pPr>
              <w:pStyle w:val="Compact"/>
              <w:jc w:val="left"/>
            </w:pPr>
            <w:r>
              <w:t xml:space="preserve">$2,650.00</w:t>
            </w:r>
          </w:p>
        </w:tc>
      </w:tr>
      <w:tr>
        <w:tc>
          <w:tcPr>
            <w:gridSpan w:val="5"/>
          </w:tcPr>
          <w:p>
            <w:pPr>
              <w:pStyle w:val="Compact"/>
              <w:jc w:val="right"/>
            </w:pPr>
            <w:r>
              <w:t xml:space="preserve">GST (10%):</w:t>
            </w:r>
          </w:p>
        </w:tc>
        <w:tc>
          <w:tcPr/>
          <w:p>
            <w:pPr>
              <w:pStyle w:val="Compact"/>
              <w:jc w:val="left"/>
            </w:pPr>
            <w:r>
              <w:t xml:space="preserve">$265.00</w:t>
            </w:r>
          </w:p>
        </w:tc>
      </w:tr>
      <w:tr>
        <w:tc>
          <w:tcPr>
            <w:gridSpan w:val="5"/>
          </w:tcPr>
          <w:p>
            <w:pPr>
              <w:pStyle w:val="Compact"/>
              <w:jc w:val="right"/>
            </w:pPr>
            <w:r>
              <w:t xml:space="preserve">TOTAL ESTIMATED COST (incl. GST):</w:t>
            </w:r>
          </w:p>
        </w:tc>
        <w:tc>
          <w:tcPr/>
          <w:p>
            <w:pPr>
              <w:pStyle w:val="Compact"/>
              <w:jc w:val="left"/>
            </w:pPr>
            <w:r>
              <w:t xml:space="preserve">$2,915.00</w:t>
            </w:r>
          </w:p>
        </w:tc>
      </w:tr>
    </w:tbl>
    <w:p>
      <w:pPr>
        <w:pStyle w:val="BodyText"/>
      </w:pPr>
      <w:r>
        <w:rPr>
          <w:bCs/>
          <w:b/>
        </w:rPr>
        <w:t xml:space="preserve">Note on Medicare &amp; Private Health Insurance:</w:t>
      </w:r>
      <w:r>
        <w:t xml:space="preserve"> </w:t>
      </w:r>
      <w:r>
        <w:t xml:space="preserve">As a registered</w:t>
      </w:r>
      <w:r>
        <w:t xml:space="preserve"> </w:t>
      </w:r>
      <w:r>
        <w:t xml:space="preserve">Psychiatrist</w:t>
      </w:r>
      <w:r>
        <w:t xml:space="preserve"> </w:t>
      </w:r>
      <w:r>
        <w:t xml:space="preserve">operating in</w:t>
      </w:r>
      <w:r>
        <w:t xml:space="preserve"> </w:t>
      </w:r>
      <w:r>
        <w:t xml:space="preserve">Australia Brisbane</w:t>
      </w:r>
      <w:r>
        <w:t xml:space="preserve">, our clinic is bulk-billing eligible for Medicare-registered patients. The Medicare rebate for a specialist psychiatric consultation is currently $104.70 (2025 schedule). Private health insurance with Extras/Allied Health cover may further reduce your out-of-pocket expenses. This</w:t>
      </w:r>
      <w:r>
        <w:t xml:space="preserve"> </w:t>
      </w:r>
      <w:r>
        <w:t xml:space="preserve">Quotation Estimate</w:t>
      </w:r>
      <w:r>
        <w:t xml:space="preserve"> </w:t>
      </w:r>
      <w:r>
        <w:t xml:space="preserve">reflects full private fees; actual patient contribution may be significantly lower depending on your insurance and Medicare eligibility.</w:t>
      </w:r>
    </w:p>
    <w:bookmarkEnd w:id="21"/>
    <w:bookmarkStart w:id="22" w:name="X06f751c0fef37426aad28df54ec1acd620508e5"/>
    <w:p>
      <w:pPr>
        <w:pStyle w:val="Heading2"/>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Fees are subject to review in accordance with the Australian Health Practitioner Regulation Agency (AHPRA) fee guidelines and Queensland Health regulations.</w:t>
      </w:r>
    </w:p>
    <w:p>
      <w:pPr>
        <w:numPr>
          <w:ilvl w:val="0"/>
          <w:numId w:val="1001"/>
        </w:numPr>
        <w:pStyle w:val="Compact"/>
      </w:pPr>
      <w:r>
        <w:rPr>
          <w:bCs/>
          <w:b/>
        </w:rPr>
        <w:t xml:space="preserve">Payment Terms:</w:t>
      </w:r>
      <w:r>
        <w:t xml:space="preserve"> </w:t>
      </w:r>
      <w:r>
        <w:t xml:space="preserve">Payment is due at the time of each service unless a pre-arranged payment plan is agreed upon in writing. We accept EFTPOS, bank transfer, and major credit/debit cards. Invoices will be issued in accordance with Australian tax law.</w:t>
      </w:r>
    </w:p>
    <w:p>
      <w:pPr>
        <w:numPr>
          <w:ilvl w:val="0"/>
          <w:numId w:val="1001"/>
        </w:numPr>
        <w:pStyle w:val="Compact"/>
      </w:pPr>
      <w:r>
        <w:rPr>
          <w:bCs/>
          <w:b/>
        </w:rPr>
        <w:t xml:space="preserve">Cancellation Policy:</w:t>
      </w:r>
      <w:r>
        <w:t xml:space="preserve"> </w:t>
      </w:r>
      <w:r>
        <w:t xml:space="preserve">Appointments cancelled with less than 24 hours' notice will incur a 50% fee of the scheduled Psychiatrist consultation. No-shows will be charged the full consultation fee.</w:t>
      </w:r>
    </w:p>
    <w:p>
      <w:pPr>
        <w:numPr>
          <w:ilvl w:val="0"/>
          <w:numId w:val="1001"/>
        </w:numPr>
        <w:pStyle w:val="Compact"/>
      </w:pPr>
      <w:r>
        <w:rPr>
          <w:bCs/>
          <w:b/>
        </w:rPr>
        <w:t xml:space="preserve">Scope Limitation:</w:t>
      </w:r>
      <w:r>
        <w:t xml:space="preserve"> </w:t>
      </w:r>
      <w:r>
        <w:t xml:space="preserve">This Quotation Estimate covers psychiatric services only. Referrals to allied health professionals (psychologists, occupational therapists, social workers) in Brisbane, Australia, will be provided at no additional cost, but their services are billed separately.</w:t>
      </w:r>
    </w:p>
    <w:p>
      <w:pPr>
        <w:numPr>
          <w:ilvl w:val="0"/>
          <w:numId w:val="1001"/>
        </w:numPr>
        <w:pStyle w:val="Compact"/>
      </w:pPr>
      <w:r>
        <w:rPr>
          <w:bCs/>
          <w:b/>
        </w:rPr>
        <w:t xml:space="preserve">Confidentiality:</w:t>
      </w:r>
      <w:r>
        <w:t xml:space="preserve"> </w:t>
      </w:r>
      <w:r>
        <w:t xml:space="preserve">All patient information is handled in strict compliance with the Privacy Act 1988 (Cth) and the Australian Privacy Principles. Clinical records are stored in accordance with Queensland Health record-keeping standards.</w:t>
      </w:r>
    </w:p>
    <w:p>
      <w:pPr>
        <w:numPr>
          <w:ilvl w:val="0"/>
          <w:numId w:val="1001"/>
        </w:numPr>
        <w:pStyle w:val="Compact"/>
      </w:pPr>
      <w:r>
        <w:rPr>
          <w:bCs/>
          <w:b/>
        </w:rPr>
        <w:t xml:space="preserve">Complaints:</w:t>
      </w:r>
      <w:r>
        <w:t xml:space="preserve"> </w:t>
      </w:r>
      <w:r>
        <w:t xml:space="preserve">Any concerns regarding the services outlined in this Quotation Estimate may be directed to our Practice Manager or escalated to the Australian Health Practitioner Regulation Agency (AHPRA) or the Queensland Health Complaints Commission.</w:t>
      </w:r>
    </w:p>
    <w:p>
      <w:pPr>
        <w:numPr>
          <w:ilvl w:val="0"/>
          <w:numId w:val="1001"/>
        </w:numPr>
        <w:pStyle w:val="Compact"/>
      </w:pPr>
      <w:r>
        <w:rPr>
          <w:bCs/>
          <w:b/>
        </w:rPr>
        <w:t xml:space="preserve">Geographic Scope:</w:t>
      </w:r>
      <w:r>
        <w:t xml:space="preserve"> </w:t>
      </w:r>
      <w:r>
        <w:t xml:space="preserve">All in-person services are delivered at our Brisbane, Queensland, Australia clinic. Telehealth services are available to patients residing anywhere in Australia, with priority given to Brisbane and South East Queensland residents.</w:t>
      </w:r>
    </w:p>
    <w:bookmarkEnd w:id="22"/>
    <w:bookmarkStart w:id="23" w:name="acceptance"/>
    <w:p>
      <w:pPr>
        <w:pStyle w:val="Heading2"/>
      </w:pPr>
      <w:r>
        <w:t xml:space="preserve">Acceptance</w:t>
      </w:r>
    </w:p>
    <w:p>
      <w:pPr>
        <w:pStyle w:val="FirstParagraph"/>
      </w:pPr>
      <w:r>
        <w:t xml:space="preserve">By signing below, the patient (or their authorised guardian) acknowledges receipt of this</w:t>
      </w:r>
      <w:r>
        <w:t xml:space="preserve"> </w:t>
      </w:r>
      <w:r>
        <w:t xml:space="preserve">Quotation Estimate</w:t>
      </w:r>
      <w:r>
        <w:t xml:space="preserve"> </w:t>
      </w:r>
      <w:r>
        <w:t xml:space="preserve">for</w:t>
      </w:r>
      <w:r>
        <w:t xml:space="preserve"> </w:t>
      </w:r>
      <w:r>
        <w:t xml:space="preserve">Psychiatrist</w:t>
      </w:r>
      <w:r>
        <w:t xml:space="preserve"> </w:t>
      </w:r>
      <w:r>
        <w:t xml:space="preserve">services in</w:t>
      </w:r>
      <w:r>
        <w:t xml:space="preserve"> </w:t>
      </w:r>
      <w:r>
        <w:t xml:space="preserve">Australia Brisbane</w:t>
      </w:r>
      <w:r>
        <w:t xml:space="preserve"> </w:t>
      </w:r>
      <w:r>
        <w:t xml:space="preserve">and agrees to the terms and conditions outlined above. This signature does not constitute a binding contract for the full course of treatment but serves as an acknowledgment of the estimated costs and service scope.</w:t>
      </w:r>
    </w:p>
    <w:p>
      <w:pPr>
        <w:pStyle w:val="BodyText"/>
      </w:pPr>
      <w:r>
        <w:rPr>
          <w:bCs/>
          <w:b/>
        </w:rPr>
        <w:t xml:space="preserve">Patient / Authorised Guardian:</w:t>
      </w:r>
    </w:p>
    <w:p>
      <w:pPr>
        <w:pStyle w:val="BodyText"/>
      </w:pPr>
      <w:r>
        <w:t xml:space="preserve">Name: _________________________ Signature: _________________________ Date: ____________</w:t>
      </w:r>
    </w:p>
    <w:p>
      <w:pPr>
        <w:pStyle w:val="BodyText"/>
      </w:pPr>
      <w:r>
        <w:rPr>
          <w:bCs/>
          <w:b/>
        </w:rPr>
        <w:t xml:space="preserve">For Brisbane Mind &amp; Wellness Psychiatry Clinic:</w:t>
      </w:r>
    </w:p>
    <w:p>
      <w:pPr>
        <w:pStyle w:val="BodyText"/>
      </w:pPr>
      <w:r>
        <w:t xml:space="preserve">Dr. Elena Vasquez, FRANZCP – Lead Psychiatrist | Date: ____________</w:t>
      </w:r>
    </w:p>
    <w:p>
      <w:pPr>
        <w:pStyle w:val="BodyText"/>
      </w:pPr>
      <w:r>
        <w:t xml:space="preserve">Brisbane Mind &amp; Wellness Psychiatry Clinic | 42 George Street, Brisbane, QLD 4000, Australia</w:t>
      </w:r>
    </w:p>
    <w:p>
      <w:pPr>
        <w:pStyle w:val="BodyText"/>
      </w:pPr>
      <w:r>
        <w:t xml:space="preserve">ABN: 54 123 456 789 | AHPRA: PS1234567 | This Quotation Estimate is a document of estimate only and does not guarantee final billing.</w:t>
      </w:r>
    </w:p>
    <w:p>
      <w:pPr>
        <w:pStyle w:val="BodyText"/>
      </w:pPr>
      <w:r>
        <w:t xml:space="preserve">© 2025 Brisbane Mind &amp; Wellness Psychiatry Clinic.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Australia Brisbane</dc:title>
  <dc:creator/>
  <dc:language>en</dc:language>
  <cp:keywords/>
  <dcterms:created xsi:type="dcterms:W3CDTF">2026-10-10T04:20:42Z</dcterms:created>
  <dcterms:modified xsi:type="dcterms:W3CDTF">2026-10-10T04:20:42Z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