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0c05e8089148c5ff45f6855fce517d3f2e59419"/>
    <w:p>
      <w:pPr>
        <w:pStyle w:val="Heading1"/>
      </w:pPr>
      <w:r>
        <w:t xml:space="preserve">Guangzhou MindCare Medical Group Co., Ltd.</w:t>
      </w:r>
    </w:p>
    <w:p>
      <w:pPr>
        <w:pStyle w:val="FirstParagraph"/>
      </w:pPr>
      <w:r>
        <w:t xml:space="preserve">No. 168 Tianhe Road, Tianhe District, Guangzhou, Guangdong Province, China 510630</w:t>
      </w:r>
    </w:p>
    <w:p>
      <w:pPr>
        <w:pStyle w:val="BodyText"/>
      </w:pPr>
      <w:r>
        <w:t xml:space="preserve">Tel: +86-20-8888-6600 | Email: quotation@guangzhoumindcare.cn</w:t>
      </w:r>
    </w:p>
    <w:p>
      <w:pPr>
        <w:pStyle w:val="BodyText"/>
      </w:pPr>
      <w:r>
        <w:t xml:space="preserve">Business License No.: 91440101MA5CXXXXXX | Medical Institution License: PDY100000000000000000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QTE-GZ-2025-04187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Liang Wei, Chief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Guangzhou, China]</w:t>
      </w:r>
    </w:p>
    <w:p>
      <w:pPr>
        <w:pStyle w:val="BodyText"/>
      </w:pPr>
      <w:r>
        <w:rPr>
          <w:bCs/>
          <w:b/>
        </w:rPr>
        <w:t xml:space="preserve">Contact Person:</w:t>
      </w:r>
      <w:r>
        <w:t xml:space="preserve"> </w:t>
      </w:r>
      <w:r>
        <w:t xml:space="preserve">[Name]</w:t>
      </w:r>
    </w:p>
    <w:p>
      <w:pPr>
        <w:pStyle w:val="BodyText"/>
      </w:pPr>
      <w:r>
        <w:rPr>
          <w:bCs/>
          <w:b/>
        </w:rPr>
        <w:t xml:space="preserve">Contact No.:</w:t>
      </w:r>
      <w:r>
        <w:t xml:space="preserve"> </w:t>
      </w:r>
      <w:r>
        <w:t xml:space="preserve">[Phone Number]</w:t>
      </w:r>
    </w:p>
    <w:bookmarkEnd w:id="22"/>
    <w:p>
      <w:pPr>
        <w:pStyle w:val="BodyText"/>
      </w:pPr>
      <w:r>
        <w:t xml:space="preserve">This</w:t>
      </w:r>
      <w:r>
        <w:t xml:space="preserve"> </w:t>
      </w:r>
      <w:r>
        <w:t xml:space="preserve">Quotation Estimate</w:t>
      </w:r>
      <w:r>
        <w:t xml:space="preserve"> </w:t>
      </w:r>
      <w:r>
        <w:t xml:space="preserve">is issued by Guangzhou MindCare Medical Group Co., Ltd. to provide a comprehensive and transparent breakdown of professional</w:t>
      </w:r>
      <w:r>
        <w:t xml:space="preserve"> </w:t>
      </w:r>
      <w:r>
        <w:t xml:space="preserve">Psychiatrist</w:t>
      </w:r>
      <w:r>
        <w:t xml:space="preserve"> </w:t>
      </w:r>
      <w:r>
        <w:t xml:space="preserve">services to be delivered within the</w:t>
      </w:r>
      <w:r>
        <w:t xml:space="preserve"> </w:t>
      </w:r>
      <w:r>
        <w:t xml:space="preserve">China Guangzhou</w:t>
      </w:r>
      <w:r>
        <w:t xml:space="preserve"> </w:t>
      </w:r>
      <w:r>
        <w:t xml:space="preserve">metropolitan area. This document serves as a formal cost projection and is intended to assist the client in making an informed decision regarding the engagement of our psychiatric care team. All pricing is quoted in Chinese Yuan (CNY / RMB) and is subject to the terms and conditions outlined herein.</w:t>
      </w:r>
    </w:p>
    <w:p>
      <w:pPr>
        <w:pStyle w:val="BodyText"/>
      </w:pPr>
      <w:r>
        <w:t xml:space="preserve">Scope of Psychiatrist Services – China Guangzhou</w:t>
      </w:r>
    </w:p>
    <w:p>
      <w:pPr>
        <w:pStyle w:val="BodyText"/>
      </w:pPr>
      <w:r>
        <w:t xml:space="preserve">The following</w:t>
      </w:r>
      <w:r>
        <w:t xml:space="preserve"> </w:t>
      </w:r>
      <w:r>
        <w:t xml:space="preserve">Quotation Estimate</w:t>
      </w:r>
      <w:r>
        <w:t xml:space="preserve"> </w:t>
      </w:r>
      <w:r>
        <w:t xml:space="preserve">covers a full spectrum of psychiatric and mental health services provided by our licensed</w:t>
      </w:r>
      <w:r>
        <w:t xml:space="preserve"> </w:t>
      </w:r>
      <w:r>
        <w:t xml:space="preserve">Psychiatrist</w:t>
      </w:r>
      <w:r>
        <w:t xml:space="preserve"> </w:t>
      </w:r>
      <w:r>
        <w:t xml:space="preserve">team at our primary clinic located in Tianhe District,</w:t>
      </w:r>
      <w:r>
        <w:t xml:space="preserve"> </w:t>
      </w:r>
      <w:r>
        <w:t xml:space="preserve">China Guangzhou</w:t>
      </w:r>
      <w:r>
        <w:t xml:space="preserve">, as well as at the client's designated premises within the Guangzhou municipal boundary. Our</w:t>
      </w:r>
      <w:r>
        <w:t xml:space="preserve"> </w:t>
      </w:r>
      <w:r>
        <w:t xml:space="preserve">Psychiatrist</w:t>
      </w:r>
      <w:r>
        <w:t xml:space="preserve"> </w:t>
      </w:r>
      <w:r>
        <w:t xml:space="preserve">professionals hold valid practicing licenses issued by the National Health Commission of the People's Republic of China and are registered with the Guangzhou Municipal Health Bureau.</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Initial Psychiatrist Consultation &amp; Comprehensive Mental Health Assessment (90 minutes)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¥ 1,200.00</w:t>
            </w:r>
          </w:p>
        </w:tc>
        <w:tc>
          <w:tcPr/>
          <w:p>
            <w:pPr>
              <w:pStyle w:val="Compact"/>
              <w:jc w:val="left"/>
            </w:pPr>
            <w:r>
              <w:t xml:space="preserve">¥ 4,800.00</w:t>
            </w:r>
          </w:p>
        </w:tc>
      </w:tr>
      <w:tr>
        <w:tc>
          <w:tcPr/>
          <w:p>
            <w:pPr>
              <w:pStyle w:val="Compact"/>
              <w:jc w:val="left"/>
            </w:pPr>
            <w:r>
              <w:t xml:space="preserve">2</w:t>
            </w:r>
          </w:p>
        </w:tc>
        <w:tc>
          <w:tcPr/>
          <w:p>
            <w:pPr>
              <w:pStyle w:val="Compact"/>
              <w:jc w:val="left"/>
            </w:pPr>
            <w:r>
              <w:t xml:space="preserve">Follow-up Psychiatrist Therapy Sessions (60 minutes each, weekly schedule)</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¥ 800.00</w:t>
            </w:r>
          </w:p>
        </w:tc>
        <w:tc>
          <w:tcPr/>
          <w:p>
            <w:pPr>
              <w:pStyle w:val="Compact"/>
              <w:jc w:val="left"/>
            </w:pPr>
            <w:r>
              <w:t xml:space="preserve">¥ 9,600.00</w:t>
            </w:r>
          </w:p>
        </w:tc>
      </w:tr>
      <w:tr>
        <w:tc>
          <w:tcPr/>
          <w:p>
            <w:pPr>
              <w:pStyle w:val="Compact"/>
              <w:jc w:val="left"/>
            </w:pPr>
            <w:r>
              <w:t xml:space="preserve">3</w:t>
            </w:r>
          </w:p>
        </w:tc>
        <w:tc>
          <w:tcPr/>
          <w:p>
            <w:pPr>
              <w:pStyle w:val="Compact"/>
              <w:jc w:val="left"/>
            </w:pPr>
            <w:r>
              <w:t xml:space="preserve">Psychiatric Diagnostic Evaluation including Neuropsychological Testing &amp; Cognitive Assessment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4</w:t>
            </w:r>
          </w:p>
        </w:tc>
        <w:tc>
          <w:tcPr/>
          <w:p>
            <w:pPr>
              <w:pStyle w:val="Compact"/>
              <w:jc w:val="left"/>
            </w:pPr>
            <w:r>
              <w:t xml:space="preserve">Psychiatrist-Managed Medication Prescribing, Review &amp; Adjustment (monthly cycle)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¥ 500.00</w:t>
            </w:r>
          </w:p>
        </w:tc>
        <w:tc>
          <w:tcPr/>
          <w:p>
            <w:pPr>
              <w:pStyle w:val="Compact"/>
              <w:jc w:val="left"/>
            </w:pPr>
            <w:r>
              <w:t xml:space="preserve">¥ 1,500.00</w:t>
            </w:r>
          </w:p>
        </w:tc>
      </w:tr>
      <w:tr>
        <w:tc>
          <w:tcPr/>
          <w:p>
            <w:pPr>
              <w:pStyle w:val="Compact"/>
              <w:jc w:val="left"/>
            </w:pPr>
            <w:r>
              <w:t xml:space="preserve">5</w:t>
            </w:r>
          </w:p>
        </w:tc>
        <w:tc>
          <w:tcPr/>
          <w:p>
            <w:pPr>
              <w:pStyle w:val="Compact"/>
              <w:jc w:val="left"/>
            </w:pPr>
            <w:r>
              <w:t xml:space="preserve">On-site Psychiatrist Visit at Client Premises within Guangzhou City Limits (travel &amp; consultation)</w:t>
            </w:r>
          </w:p>
        </w:tc>
        <w:tc>
          <w:tcPr/>
          <w:p>
            <w:pPr>
              <w:pStyle w:val="Compact"/>
              <w:jc w:val="left"/>
            </w:pPr>
            <w:r>
              <w:t xml:space="preserve">Visit</w:t>
            </w:r>
          </w:p>
        </w:tc>
        <w:tc>
          <w:tcPr/>
          <w:p>
            <w:pPr>
              <w:pStyle w:val="Compact"/>
              <w:jc w:val="left"/>
            </w:pPr>
            <w:r>
              <w:t xml:space="preserve">6</w:t>
            </w:r>
          </w:p>
        </w:tc>
        <w:tc>
          <w:tcPr/>
          <w:p>
            <w:pPr>
              <w:pStyle w:val="Compact"/>
              <w:jc w:val="left"/>
            </w:pPr>
            <w:r>
              <w:t xml:space="preserve">¥ 1,500.00</w:t>
            </w:r>
          </w:p>
        </w:tc>
        <w:tc>
          <w:tcPr/>
          <w:p>
            <w:pPr>
              <w:pStyle w:val="Compact"/>
              <w:jc w:val="left"/>
            </w:pPr>
            <w:r>
              <w:t xml:space="preserve">¥ 9,000.00</w:t>
            </w:r>
          </w:p>
        </w:tc>
      </w:tr>
      <w:tr>
        <w:tc>
          <w:tcPr/>
          <w:p>
            <w:pPr>
              <w:pStyle w:val="Compact"/>
              <w:jc w:val="left"/>
            </w:pPr>
            <w:r>
              <w:t xml:space="preserve">6</w:t>
            </w:r>
          </w:p>
        </w:tc>
        <w:tc>
          <w:tcPr/>
          <w:p>
            <w:pPr>
              <w:pStyle w:val="Compact"/>
              <w:jc w:val="left"/>
            </w:pPr>
            <w:r>
              <w:t xml:space="preserve">Psychiatric Crisis Intervention &amp; Emergency Response (24/7 hotline, China Guangzhou coverage)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¥ 2,000.00</w:t>
            </w:r>
          </w:p>
        </w:tc>
        <w:tc>
          <w:tcPr/>
          <w:p>
            <w:pPr>
              <w:pStyle w:val="Compact"/>
              <w:jc w:val="left"/>
            </w:pPr>
            <w:r>
              <w:t xml:space="preserve">¥ 6,000.00</w:t>
            </w:r>
          </w:p>
        </w:tc>
      </w:tr>
      <w:tr>
        <w:tc>
          <w:tcPr/>
          <w:p>
            <w:pPr>
              <w:pStyle w:val="Compact"/>
              <w:jc w:val="left"/>
            </w:pPr>
            <w:r>
              <w:t xml:space="preserve">7</w:t>
            </w:r>
          </w:p>
        </w:tc>
        <w:tc>
          <w:tcPr/>
          <w:p>
            <w:pPr>
              <w:pStyle w:val="Compact"/>
              <w:jc w:val="left"/>
            </w:pPr>
            <w:r>
              <w:t xml:space="preserve">Family Psychoeducation &amp; Support Group Facilitation by Lead Psychiatrist</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¥ 1,000.00</w:t>
            </w:r>
          </w:p>
        </w:tc>
        <w:tc>
          <w:tcPr/>
          <w:p>
            <w:pPr>
              <w:pStyle w:val="Compact"/>
              <w:jc w:val="left"/>
            </w:pPr>
            <w:r>
              <w:t xml:space="preserve">¥ 4,000.00</w:t>
            </w:r>
          </w:p>
        </w:tc>
      </w:tr>
      <w:tr>
        <w:tc>
          <w:tcPr/>
          <w:p>
            <w:pPr>
              <w:pStyle w:val="Compact"/>
              <w:jc w:val="left"/>
            </w:pPr>
            <w:r>
              <w:t xml:space="preserve">8</w:t>
            </w:r>
          </w:p>
        </w:tc>
        <w:tc>
          <w:tcPr/>
          <w:p>
            <w:pPr>
              <w:pStyle w:val="Compact"/>
              <w:jc w:val="left"/>
            </w:pPr>
            <w:r>
              <w:t xml:space="preserve">Written Psychiatric Report &amp; Treatment Plan Documentation (bilingual: Chinese &amp; English)</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¥ 800.00</w:t>
            </w:r>
          </w:p>
        </w:tc>
        <w:tc>
          <w:tcPr/>
          <w:p>
            <w:pPr>
              <w:pStyle w:val="Compact"/>
              <w:jc w:val="left"/>
            </w:pPr>
            <w:r>
              <w:t xml:space="preserve">¥ 1,600.00</w:t>
            </w:r>
          </w:p>
        </w:tc>
      </w:tr>
      <w:tr>
        <w:tc>
          <w:tcPr/>
          <w:p>
            <w:pPr>
              <w:pStyle w:val="Compact"/>
              <w:jc w:val="left"/>
            </w:pPr>
            <w:r>
              <w:t xml:space="preserve">9</w:t>
            </w:r>
          </w:p>
        </w:tc>
        <w:tc>
          <w:tcPr/>
          <w:p>
            <w:pPr>
              <w:pStyle w:val="Compact"/>
              <w:jc w:val="left"/>
            </w:pPr>
            <w:r>
              <w:t xml:space="preserve">Coordination with Guangzhou Municipal Mental Health Center &amp; Referral Network</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10</w:t>
            </w:r>
          </w:p>
        </w:tc>
        <w:tc>
          <w:tcPr/>
          <w:p>
            <w:pPr>
              <w:pStyle w:val="Compact"/>
              <w:jc w:val="left"/>
            </w:pPr>
            <w:r>
              <w:t xml:space="preserve">Administrative &amp; Record-Keeping Fees (patient file management, data compliance per China PIPL)</w:t>
            </w:r>
          </w:p>
        </w:tc>
        <w:tc>
          <w:tcPr/>
          <w:p>
            <w:pPr>
              <w:pStyle w:val="Compact"/>
              <w:jc w:val="left"/>
            </w:pPr>
            <w:r>
              <w:t xml:space="preserve">Flat</w:t>
            </w:r>
          </w:p>
        </w:tc>
        <w:tc>
          <w:tcPr/>
          <w:p>
            <w:pPr>
              <w:pStyle w:val="Compact"/>
              <w:jc w:val="left"/>
            </w:pPr>
            <w:r>
              <w:t xml:space="preserve">1</w:t>
            </w:r>
          </w:p>
        </w:tc>
        <w:tc>
          <w:tcPr/>
          <w:p>
            <w:pPr>
              <w:pStyle w:val="Compact"/>
              <w:jc w:val="left"/>
            </w:pPr>
            <w:r>
              <w:t xml:space="preserve">¥ 600.00</w:t>
            </w:r>
          </w:p>
        </w:tc>
        <w:tc>
          <w:tcPr/>
          <w:p>
            <w:pPr>
              <w:pStyle w:val="Compact"/>
              <w:jc w:val="left"/>
            </w:pPr>
            <w:r>
              <w:t xml:space="preserve">¥ 600.00</w:t>
            </w:r>
          </w:p>
        </w:tc>
      </w:tr>
      <w:tr>
        <w:tc>
          <w:tcPr>
            <w:gridSpan w:val="5"/>
          </w:tcPr>
          <w:p>
            <w:pPr>
              <w:pStyle w:val="Compact"/>
              <w:jc w:val="right"/>
            </w:pPr>
            <w:r>
              <w:t xml:space="preserve">Subtotal:</w:t>
            </w:r>
          </w:p>
        </w:tc>
        <w:tc>
          <w:tcPr/>
          <w:p>
            <w:pPr>
              <w:pStyle w:val="Compact"/>
              <w:jc w:val="left"/>
            </w:pPr>
            <w:r>
              <w:t xml:space="preserve">¥ 41,800.00</w:t>
            </w:r>
          </w:p>
        </w:tc>
      </w:tr>
      <w:tr>
        <w:tc>
          <w:tcPr>
            <w:gridSpan w:val="5"/>
          </w:tcPr>
          <w:p>
            <w:pPr>
              <w:pStyle w:val="Compact"/>
              <w:jc w:val="right"/>
            </w:pPr>
            <w:r>
              <w:t xml:space="preserve">VAT (6% – Medical Services, PRC):</w:t>
            </w:r>
          </w:p>
        </w:tc>
        <w:tc>
          <w:tcPr/>
          <w:p>
            <w:pPr>
              <w:pStyle w:val="Compact"/>
              <w:jc w:val="left"/>
            </w:pPr>
            <w:r>
              <w:t xml:space="preserve">¥ 2,508.00</w:t>
            </w:r>
          </w:p>
        </w:tc>
      </w:tr>
      <w:tr>
        <w:tc>
          <w:tcPr>
            <w:gridSpan w:val="5"/>
          </w:tcPr>
          <w:p>
            <w:pPr>
              <w:pStyle w:val="Compact"/>
              <w:jc w:val="right"/>
            </w:pPr>
            <w:r>
              <w:t xml:space="preserve">TOTAL ESTIMATED COST:</w:t>
            </w:r>
          </w:p>
        </w:tc>
        <w:tc>
          <w:tcPr/>
          <w:p>
            <w:pPr>
              <w:pStyle w:val="Compact"/>
              <w:jc w:val="left"/>
            </w:pPr>
            <w:r>
              <w:t xml:space="preserve">¥ 44,308.00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market rates in</w:t>
      </w:r>
      <w:r>
        <w:t xml:space="preserve"> </w:t>
      </w:r>
      <w:r>
        <w:t xml:space="preserve">China Guangzhou</w:t>
      </w:r>
      <w:r>
        <w:t xml:space="preserve"> </w:t>
      </w:r>
      <w:r>
        <w:t xml:space="preserve">and adjustments to the National Health Commission fee schedule.</w:t>
      </w:r>
    </w:p>
    <w:p>
      <w:pPr>
        <w:numPr>
          <w:ilvl w:val="0"/>
          <w:numId w:val="1001"/>
        </w:numPr>
        <w:pStyle w:val="Compact"/>
      </w:pPr>
      <w:r>
        <w:t xml:space="preserve">All</w:t>
      </w:r>
      <w:r>
        <w:t xml:space="preserve"> </w:t>
      </w:r>
      <w:r>
        <w:t xml:space="preserve">Psychiatrist</w:t>
      </w:r>
      <w:r>
        <w:t xml:space="preserve"> </w:t>
      </w:r>
      <w:r>
        <w:t xml:space="preserve">services described herein shall be performed in strict compliance with the Mental Health Law of the People's Republic of China (2018 revision) and the regulations of the Guangzhou Municipal Health Commission. Patient confidentiality is governed by the Personal Information Protection Law (PIPL) of the PRC.</w:t>
      </w:r>
    </w:p>
    <w:p>
      <w:pPr>
        <w:numPr>
          <w:ilvl w:val="0"/>
          <w:numId w:val="1001"/>
        </w:numPr>
        <w:pStyle w:val="Compact"/>
      </w:pPr>
      <w:r>
        <w:t xml:space="preserve">The</w:t>
      </w:r>
      <w:r>
        <w:t xml:space="preserve"> </w:t>
      </w:r>
      <w:r>
        <w:t xml:space="preserve">Psychiatrist</w:t>
      </w:r>
      <w:r>
        <w:t xml:space="preserve"> </w:t>
      </w:r>
      <w:r>
        <w:t xml:space="preserve">assigned to this engagement shall be a board-certified specialist registered with the Guangzhou Medical Association. In the event of unavailability, a substitute of equivalent or higher qualification will be provided at no additional cost.</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the mid-term service milestone; 20% upon final delivery and client sign-off. All payments shall be made via bank transfer to the account of Guangzhou MindCare Medical Group Co., Ltd.</w:t>
      </w:r>
    </w:p>
    <w:p>
      <w:pPr>
        <w:numPr>
          <w:ilvl w:val="0"/>
          <w:numId w:val="1001"/>
        </w:numPr>
        <w:pStyle w:val="Compact"/>
      </w:pPr>
      <w:r>
        <w:t xml:space="preserve">On-site visits within the</w:t>
      </w:r>
      <w:r>
        <w:t xml:space="preserve"> </w:t>
      </w:r>
      <w:r>
        <w:t xml:space="preserve">China Guangzhou</w:t>
      </w:r>
      <w:r>
        <w:t xml:space="preserve"> </w:t>
      </w:r>
      <w:r>
        <w:t xml:space="preserve">municipal area (including Tianhe, Yuexiu, Liwan, Haizhu, Baiyun, Panyu, Huangpu, Huadu, Nansha, and Zengcheng districts) are included. Travel to locations outside Guangzhou City will be quoted separately.</w:t>
      </w:r>
    </w:p>
    <w:p>
      <w:pPr>
        <w:numPr>
          <w:ilvl w:val="0"/>
          <w:numId w:val="1001"/>
        </w:numPr>
        <w:pStyle w:val="Compact"/>
      </w:pPr>
      <w:r>
        <w:t xml:space="preserve">Any additional services, extended sessions, or emergency interventions beyond the scope defined in this</w:t>
      </w:r>
      <w:r>
        <w:t xml:space="preserve"> </w:t>
      </w:r>
      <w:r>
        <w:t xml:space="preserve">Quotation Estimate</w:t>
      </w:r>
      <w:r>
        <w:t xml:space="preserve"> </w:t>
      </w:r>
      <w:r>
        <w:t xml:space="preserve">will be documented in a supplementary addendum and require written client approval prior to execution.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w:t>
      </w:r>
      <w:r>
        <w:t xml:space="preserve"> </w:t>
      </w:r>
      <w:r>
        <w:t xml:space="preserve">Psychiatrist</w:t>
      </w:r>
      <w:r>
        <w:t xml:space="preserve"> </w:t>
      </w:r>
      <w:r>
        <w:t xml:space="preserve">services commence.</w:t>
      </w:r>
    </w:p>
    <w:p>
      <w:pPr>
        <w:numPr>
          <w:ilvl w:val="0"/>
          <w:numId w:val="1001"/>
        </w:numPr>
        <w:pStyle w:val="Compact"/>
      </w:pPr>
      <w:r>
        <w:t xml:space="preserve">Disputes arising from this engagement shall be resolved through negotiation, and if unresolved, submitted to the Guangzhou International Arbitration Center (GIAC) in accordance with its rules of procedure.</w:t>
      </w:r>
    </w:p>
    <w:p>
      <w:pPr>
        <w:numPr>
          <w:ilvl w:val="0"/>
          <w:numId w:val="1001"/>
        </w:numPr>
        <w:pStyle w:val="Compact"/>
      </w:pPr>
      <w:r>
        <w:t xml:space="preserve">All medical records, psychiatric reports, and treatment documentation generated under this engagement shall be retained for a minimum of fifteen (15) years in accordance with PRC medical record-keeping regulations.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China Guangzhou</w:t>
      </w:r>
      <w:r>
        <w:t xml:space="preserve"> </w:t>
      </w:r>
      <w:r>
        <w:t xml:space="preserve">and agrees to the terms and conditions stated herein. This signature indicates intent to proceed and does not constitute a final contract until the formal Service Agreement is countersigned.</w:t>
      </w:r>
    </w:p>
    <w:p>
      <w:pPr>
        <w:pStyle w:val="BodyText"/>
      </w:pPr>
      <w:r>
        <w:rPr>
          <w:bCs/>
          <w:b/>
        </w:rPr>
        <w:t xml:space="preserve">For Guangzhou MindCare Medical Group Co., Ltd.</w:t>
      </w:r>
      <w:r>
        <w:br/>
      </w:r>
      <w:r>
        <w:t xml:space="preserve">Name: Dr. Liang Wei, Chief Psychiatrist</w:t>
      </w:r>
      <w:r>
        <w:br/>
      </w:r>
      <w:r>
        <w:t xml:space="preserve">Date: _______________</w:t>
      </w:r>
    </w:p>
    <w:p>
      <w:pPr>
        <w:pStyle w:val="BodyText"/>
      </w:pPr>
      <w:r>
        <w:rPr>
          <w:bCs/>
          <w:b/>
        </w:rPr>
        <w:t xml:space="preserve">For the Client</w:t>
      </w:r>
      <w:r>
        <w:br/>
      </w:r>
      <w:r>
        <w:t xml:space="preserve">Name: _______________</w:t>
      </w:r>
      <w:r>
        <w:br/>
      </w:r>
      <w:r>
        <w:t xml:space="preserve">Date: _______________</w:t>
      </w:r>
    </w:p>
    <w:p>
      <w:pPr>
        <w:pStyle w:val="BodyText"/>
      </w:pPr>
      <w:r>
        <w:t xml:space="preserve">Guangzhou MindCare Medical Group Co., Ltd. | No. 168 Tianhe Road, Tianhe District, Guangzhou, Guangdong, China 510630</w:t>
      </w:r>
    </w:p>
    <w:p>
      <w:pPr>
        <w:pStyle w:val="BodyText"/>
      </w:pPr>
      <w:r>
        <w:t xml:space="preserve">This Quotation Estimate document is generated electronically and is valid without a physical seal. Document Ref: QTE-GZ-2025-04187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China Guangzhou</dc:title>
  <dc:creator/>
  <dc:language>en</dc:language>
  <cp:keywords/>
  <dcterms:created xsi:type="dcterms:W3CDTF">2026-10-10T04:18:08Z</dcterms:created>
  <dcterms:modified xsi:type="dcterms:W3CDTF">2026-10-10T04:18:08Z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