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quotation-estimate"/>
    <w:p>
      <w:pPr>
        <w:pStyle w:val="Heading1"/>
      </w:pPr>
      <w:r>
        <w:t xml:space="preserve">QUOTATION ESTIMATE</w:t>
      </w:r>
    </w:p>
    <w:p>
      <w:pPr>
        <w:pStyle w:val="FirstParagraph"/>
      </w:pPr>
      <w:r>
        <w:t xml:space="preserve">Professional Psychiatrist Services</w:t>
      </w:r>
    </w:p>
    <w:p>
      <w:pPr>
        <w:pStyle w:val="BodyText"/>
      </w:pPr>
      <w:r>
        <w:t xml:space="preserve">Medellín, Colombia</w:t>
      </w:r>
    </w:p>
    <w:p>
      <w:pPr>
        <w:pStyle w:val="BodyText"/>
      </w:pPr>
      <w:r>
        <w:t xml:space="preserve">Document Reference: QTE-MDE-2025-0047</w:t>
      </w:r>
    </w:p>
    <w:bookmarkEnd w:id="20"/>
    <w:p>
      <w:pPr>
        <w:pStyle w:val="BodyText"/>
      </w:pPr>
      <w:r>
        <w:rPr>
          <w:bCs/>
          <w:b/>
        </w:rPr>
        <w:t xml:space="preserve">Prepared By:</w:t>
      </w:r>
      <w:r>
        <w:t xml:space="preserve"> </w:t>
      </w:r>
      <w:r>
        <w:t xml:space="preserve">Dr. Carolina Restrepo M.D.</w:t>
      </w:r>
      <w:r>
        <w:br/>
      </w:r>
      <w:r>
        <w:rPr>
          <w:bCs/>
          <w:b/>
        </w:rPr>
        <w:t xml:space="preserve">Specialty:</w:t>
      </w:r>
      <w:r>
        <w:t xml:space="preserve"> </w:t>
      </w:r>
      <w:r>
        <w:t xml:space="preserve">Psychiatrist – Board Certified</w:t>
      </w:r>
      <w:r>
        <w:br/>
      </w:r>
      <w:r>
        <w:rPr>
          <w:bCs/>
          <w:b/>
        </w:rPr>
        <w:t xml:space="preserve">Clinic:</w:t>
      </w:r>
      <w:r>
        <w:t xml:space="preserve"> </w:t>
      </w:r>
      <w:r>
        <w:t xml:space="preserve">Centro de Salud Mental El Poblado</w:t>
      </w:r>
      <w:r>
        <w:br/>
      </w:r>
      <w:r>
        <w:rPr>
          <w:bCs/>
          <w:b/>
        </w:rPr>
        <w:t xml:space="preserve">Address:</w:t>
      </w:r>
      <w:r>
        <w:t xml:space="preserve"> </w:t>
      </w:r>
      <w:r>
        <w:t xml:space="preserve">Calle 10 Sur #43E-25, El Poblado, Medellín, Colombia</w:t>
      </w:r>
    </w:p>
    <w:p>
      <w:pPr>
        <w:pStyle w:val="BodyText"/>
      </w:pPr>
      <w:r>
        <w:rPr>
          <w:bCs/>
          <w:b/>
        </w:rPr>
        <w:t xml:space="preserve">Quotation Estimate Date:</w:t>
      </w:r>
      <w:r>
        <w:t xml:space="preserve"> </w:t>
      </w:r>
      <w:r>
        <w:t xml:space="preserve">June 15, 2025</w:t>
      </w:r>
      <w:r>
        <w:br/>
      </w:r>
      <w:r>
        <w:rPr>
          <w:bCs/>
          <w:b/>
        </w:rPr>
        <w:t xml:space="preserve">Valid Until:</w:t>
      </w:r>
      <w:r>
        <w:t xml:space="preserve"> </w:t>
      </w:r>
      <w:r>
        <w:t xml:space="preserve">July 15, 2025</w:t>
      </w:r>
      <w:r>
        <w:br/>
      </w:r>
      <w:r>
        <w:rPr>
          <w:bCs/>
          <w:b/>
        </w:rPr>
        <w:t xml:space="preserve">Client:</w:t>
      </w:r>
      <w:r>
        <w:t xml:space="preserve"> </w:t>
      </w:r>
      <w:r>
        <w:t xml:space="preserve">[Client Name / Organization]</w:t>
      </w:r>
      <w:r>
        <w:br/>
      </w:r>
      <w:r>
        <w:rPr>
          <w:bCs/>
          <w:b/>
        </w:rPr>
        <w:t xml:space="preserve">Contact:</w:t>
      </w:r>
      <w:r>
        <w:t xml:space="preserve"> </w:t>
      </w:r>
      <w:r>
        <w:t xml:space="preserve">[Client Email / Phone]</w:t>
      </w:r>
    </w:p>
    <w:bookmarkStart w:id="21" w:name="purpose-of-this-quotation-estimate"/>
    <w:p>
      <w:pPr>
        <w:pStyle w:val="Heading2"/>
      </w:pPr>
      <w:r>
        <w:t xml:space="preserve">1. Purpose of This Quotation Estimate</w:t>
      </w:r>
    </w:p>
    <w:p>
      <w:pPr>
        <w:pStyle w:val="FirstParagraph"/>
      </w:pPr>
      <w:r>
        <w:t xml:space="preserve">This Quotation Estimate has been prepared to provide a comprehensive and transparent financial breakdown for the professional services of a Psychiatrist to be delivered in Colombia Medellín. The purpose of this document is to outline the scope of psychiatric care, the associated fees, the duration of the engagement, and all applicable terms and conditions governing the provision of mental health services. This Quotation Estimate is issued in accordance with the regulatory framework established by the Colombian Ministry of Health and Social Welfare (Ministerio de Salud y Protección Social) and complies with all national and municipal standards for the delivery of psychiatric care in the city of Medellín.</w:t>
      </w:r>
    </w:p>
    <w:bookmarkEnd w:id="21"/>
    <w:bookmarkStart w:id="22" w:name="scope-of-psychiatrist-services"/>
    <w:p>
      <w:pPr>
        <w:pStyle w:val="Heading2"/>
      </w:pPr>
      <w:r>
        <w:t xml:space="preserve">2. Scope of Psychiatrist Services</w:t>
      </w:r>
    </w:p>
    <w:p>
      <w:pPr>
        <w:pStyle w:val="FirstParagraph"/>
      </w:pPr>
      <w:r>
        <w:t xml:space="preserve">The Psychiatrist services covered under this Quotation Estimate include, but are not limited to, the following clinical activities to be performed at our facility located in the El Poblado district of Colombia Medellín:</w:t>
      </w:r>
    </w:p>
    <w:p>
      <w:pPr>
        <w:numPr>
          <w:ilvl w:val="0"/>
          <w:numId w:val="1001"/>
        </w:numPr>
        <w:pStyle w:val="Compact"/>
      </w:pPr>
      <w:r>
        <w:t xml:space="preserve">Initial comprehensive psychiatric evaluation and diagnostic assessment (90 minutes)</w:t>
      </w:r>
    </w:p>
    <w:p>
      <w:pPr>
        <w:numPr>
          <w:ilvl w:val="0"/>
          <w:numId w:val="1001"/>
        </w:numPr>
        <w:pStyle w:val="Compact"/>
      </w:pPr>
      <w:r>
        <w:t xml:space="preserve">Subsequent follow-up consultations for ongoing psychiatric management (45 minutes each)</w:t>
      </w:r>
    </w:p>
    <w:p>
      <w:pPr>
        <w:numPr>
          <w:ilvl w:val="0"/>
          <w:numId w:val="1001"/>
        </w:numPr>
        <w:pStyle w:val="Compact"/>
      </w:pPr>
      <w:r>
        <w:t xml:space="preserve">Psychopharmacological treatment planning and medication management</w:t>
      </w:r>
    </w:p>
    <w:p>
      <w:pPr>
        <w:numPr>
          <w:ilvl w:val="0"/>
          <w:numId w:val="1001"/>
        </w:numPr>
        <w:pStyle w:val="Compact"/>
      </w:pPr>
      <w:r>
        <w:t xml:space="preserve">Psychological testing and neuropsychological evaluation when clinically indicated</w:t>
      </w:r>
    </w:p>
    <w:p>
      <w:pPr>
        <w:numPr>
          <w:ilvl w:val="0"/>
          <w:numId w:val="1001"/>
        </w:numPr>
        <w:pStyle w:val="Compact"/>
      </w:pPr>
      <w:r>
        <w:t xml:space="preserve">Crisis intervention and emergency psychiatric consultation</w:t>
      </w:r>
    </w:p>
    <w:p>
      <w:pPr>
        <w:numPr>
          <w:ilvl w:val="0"/>
          <w:numId w:val="1001"/>
        </w:numPr>
        <w:pStyle w:val="Compact"/>
      </w:pPr>
      <w:r>
        <w:t xml:space="preserve">Coordination of care with psychologists, social workers, and primary care physicians in Colombia Medellín</w:t>
      </w:r>
    </w:p>
    <w:p>
      <w:pPr>
        <w:numPr>
          <w:ilvl w:val="0"/>
          <w:numId w:val="1001"/>
        </w:numPr>
        <w:pStyle w:val="Compact"/>
      </w:pPr>
      <w:r>
        <w:t xml:space="preserve">Issuance of medical certificates, disability reports, and clinical documentation</w:t>
      </w:r>
    </w:p>
    <w:p>
      <w:pPr>
        <w:numPr>
          <w:ilvl w:val="0"/>
          <w:numId w:val="1001"/>
        </w:numPr>
        <w:pStyle w:val="Compact"/>
      </w:pPr>
      <w:r>
        <w:t xml:space="preserve">Telepsychiatry sessions for patients residing in surrounding areas of Medellín</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Psychiatrist Service</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01</w:t>
            </w:r>
          </w:p>
        </w:tc>
        <w:tc>
          <w:tcPr/>
          <w:p>
            <w:pPr>
              <w:pStyle w:val="Compact"/>
              <w:jc w:val="left"/>
            </w:pPr>
            <w:r>
              <w:t xml:space="preserve">Initial Psychiatric Consultation &amp; Diagnostic Evaluation</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02</w:t>
            </w:r>
          </w:p>
        </w:tc>
        <w:tc>
          <w:tcPr/>
          <w:p>
            <w:pPr>
              <w:pStyle w:val="Compact"/>
              <w:jc w:val="left"/>
            </w:pPr>
            <w:r>
              <w:t xml:space="preserve">Follow-up Psychiatrist Consultation (per session)</w:t>
            </w:r>
          </w:p>
        </w:tc>
        <w:tc>
          <w:tcPr/>
          <w:p>
            <w:pPr>
              <w:pStyle w:val="Compact"/>
              <w:jc w:val="left"/>
            </w:pPr>
            <w:r>
              <w:t xml:space="preserve">6</w:t>
            </w:r>
          </w:p>
        </w:tc>
        <w:tc>
          <w:tcPr/>
          <w:p>
            <w:pPr>
              <w:pStyle w:val="Compact"/>
              <w:jc w:val="left"/>
            </w:pPr>
            <w:r>
              <w:t xml:space="preserve">220,000</w:t>
            </w:r>
          </w:p>
        </w:tc>
        <w:tc>
          <w:tcPr/>
          <w:p>
            <w:pPr>
              <w:pStyle w:val="Compact"/>
              <w:jc w:val="left"/>
            </w:pPr>
            <w:r>
              <w:t xml:space="preserve">1,320,000</w:t>
            </w:r>
          </w:p>
        </w:tc>
      </w:tr>
      <w:tr>
        <w:tc>
          <w:tcPr/>
          <w:p>
            <w:pPr>
              <w:pStyle w:val="Compact"/>
              <w:jc w:val="left"/>
            </w:pPr>
            <w:r>
              <w:t xml:space="preserve">03</w:t>
            </w:r>
          </w:p>
        </w:tc>
        <w:tc>
          <w:tcPr/>
          <w:p>
            <w:pPr>
              <w:pStyle w:val="Compact"/>
              <w:jc w:val="left"/>
            </w:pPr>
            <w:r>
              <w:t xml:space="preserve">Psychopharmacological Treatment Plan &amp; Medication Review</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04</w:t>
            </w:r>
          </w:p>
        </w:tc>
        <w:tc>
          <w:tcPr/>
          <w:p>
            <w:pPr>
              <w:pStyle w:val="Compact"/>
              <w:jc w:val="left"/>
            </w:pPr>
            <w:r>
              <w:t xml:space="preserve">Neuropsychological Testing &amp; Assessment Battery</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05</w:t>
            </w:r>
          </w:p>
        </w:tc>
        <w:tc>
          <w:tcPr/>
          <w:p>
            <w:pPr>
              <w:pStyle w:val="Compact"/>
              <w:jc w:val="left"/>
            </w:pPr>
            <w:r>
              <w:t xml:space="preserve">Emergency / Crisis Psychiatrist Intervention (on-call, per occurrence)</w:t>
            </w:r>
          </w:p>
        </w:tc>
        <w:tc>
          <w:tcPr/>
          <w:p>
            <w:pPr>
              <w:pStyle w:val="Compact"/>
              <w:jc w:val="left"/>
            </w:pPr>
            <w:r>
              <w:t xml:space="preserve">2</w:t>
            </w:r>
          </w:p>
        </w:tc>
        <w:tc>
          <w:tcPr/>
          <w:p>
            <w:pPr>
              <w:pStyle w:val="Compact"/>
              <w:jc w:val="left"/>
            </w:pPr>
            <w:r>
              <w:t xml:space="preserve">300,000</w:t>
            </w:r>
          </w:p>
        </w:tc>
        <w:tc>
          <w:tcPr/>
          <w:p>
            <w:pPr>
              <w:pStyle w:val="Compact"/>
              <w:jc w:val="left"/>
            </w:pPr>
            <w:r>
              <w:t xml:space="preserve">600,000</w:t>
            </w:r>
          </w:p>
        </w:tc>
      </w:tr>
      <w:tr>
        <w:tc>
          <w:tcPr/>
          <w:p>
            <w:pPr>
              <w:pStyle w:val="Compact"/>
              <w:jc w:val="left"/>
            </w:pPr>
            <w:r>
              <w:t xml:space="preserve">06</w:t>
            </w:r>
          </w:p>
        </w:tc>
        <w:tc>
          <w:tcPr/>
          <w:p>
            <w:pPr>
              <w:pStyle w:val="Compact"/>
              <w:jc w:val="left"/>
            </w:pPr>
            <w:r>
              <w:t xml:space="preserve">Telepsychiatry Remote Session (per session)</w:t>
            </w:r>
          </w:p>
        </w:tc>
        <w:tc>
          <w:tcPr/>
          <w:p>
            <w:pPr>
              <w:pStyle w:val="Compact"/>
              <w:jc w:val="left"/>
            </w:pPr>
            <w:r>
              <w:t xml:space="preserve">4</w:t>
            </w:r>
          </w:p>
        </w:tc>
        <w:tc>
          <w:tcPr/>
          <w:p>
            <w:pPr>
              <w:pStyle w:val="Compact"/>
              <w:jc w:val="left"/>
            </w:pPr>
            <w:r>
              <w:t xml:space="preserve">180,000</w:t>
            </w:r>
          </w:p>
        </w:tc>
        <w:tc>
          <w:tcPr/>
          <w:p>
            <w:pPr>
              <w:pStyle w:val="Compact"/>
              <w:jc w:val="left"/>
            </w:pPr>
            <w:r>
              <w:t xml:space="preserve">720,000</w:t>
            </w:r>
          </w:p>
        </w:tc>
      </w:tr>
      <w:tr>
        <w:tc>
          <w:tcPr/>
          <w:p>
            <w:pPr>
              <w:pStyle w:val="Compact"/>
              <w:jc w:val="left"/>
            </w:pPr>
            <w:r>
              <w:t xml:space="preserve">07</w:t>
            </w:r>
          </w:p>
        </w:tc>
        <w:tc>
          <w:tcPr/>
          <w:p>
            <w:pPr>
              <w:pStyle w:val="Compact"/>
              <w:jc w:val="left"/>
            </w:pPr>
            <w:r>
              <w:t xml:space="preserve">Medical Certificate / Clinical Report Issuance</w:t>
            </w:r>
          </w:p>
        </w:tc>
        <w:tc>
          <w:tcPr/>
          <w:p>
            <w:pPr>
              <w:pStyle w:val="Compact"/>
              <w:jc w:val="left"/>
            </w:pPr>
            <w:r>
              <w:t xml:space="preserve">2</w:t>
            </w:r>
          </w:p>
        </w:tc>
        <w:tc>
          <w:tcPr/>
          <w:p>
            <w:pPr>
              <w:pStyle w:val="Compact"/>
              <w:jc w:val="left"/>
            </w:pPr>
            <w:r>
              <w:t xml:space="preserve">80,000</w:t>
            </w:r>
          </w:p>
        </w:tc>
        <w:tc>
          <w:tcPr/>
          <w:p>
            <w:pPr>
              <w:pStyle w:val="Compact"/>
              <w:jc w:val="left"/>
            </w:pPr>
            <w:r>
              <w:t xml:space="preserve">160,000</w:t>
            </w:r>
          </w:p>
        </w:tc>
      </w:tr>
      <w:tr>
        <w:tc>
          <w:tcPr/>
          <w:p>
            <w:pPr>
              <w:pStyle w:val="Compact"/>
              <w:jc w:val="left"/>
            </w:pPr>
            <w:r>
              <w:t xml:space="preserve">08</w:t>
            </w:r>
          </w:p>
        </w:tc>
        <w:tc>
          <w:tcPr/>
          <w:p>
            <w:pPr>
              <w:pStyle w:val="Compact"/>
              <w:jc w:val="left"/>
            </w:pPr>
            <w:r>
              <w:t xml:space="preserve">Interdisciplinary Care Coordination (Psychologist + Psychiatrist)</w:t>
            </w:r>
          </w:p>
        </w:tc>
        <w:tc>
          <w:tcPr/>
          <w:p>
            <w:pPr>
              <w:pStyle w:val="Compact"/>
              <w:jc w:val="left"/>
            </w:pPr>
            <w:r>
              <w:t xml:space="preserve">3</w:t>
            </w:r>
          </w:p>
        </w:tc>
        <w:tc>
          <w:tcPr/>
          <w:p>
            <w:pPr>
              <w:pStyle w:val="Compact"/>
              <w:jc w:val="left"/>
            </w:pPr>
            <w:r>
              <w:t xml:space="preserve">250,000</w:t>
            </w:r>
          </w:p>
        </w:tc>
        <w:tc>
          <w:tcPr/>
          <w:p>
            <w:pPr>
              <w:pStyle w:val="Compact"/>
              <w:jc w:val="left"/>
            </w:pPr>
            <w:r>
              <w:t xml:space="preserve">750,000</w:t>
            </w:r>
          </w:p>
        </w:tc>
      </w:tr>
      <w:tr>
        <w:tc>
          <w:tcPr>
            <w:gridSpan w:val="4"/>
          </w:tcPr>
          <w:p>
            <w:pPr>
              <w:pStyle w:val="Compact"/>
              <w:jc w:val="left"/>
            </w:pPr>
            <w:r>
              <w:t xml:space="preserve">TOTAL ESTIMATED COST (COP)</w:t>
            </w:r>
          </w:p>
        </w:tc>
        <w:tc>
          <w:tcPr/>
          <w:p>
            <w:pPr>
              <w:pStyle w:val="Compact"/>
              <w:jc w:val="left"/>
            </w:pPr>
            <w:r>
              <w:t xml:space="preserve">4,530,000</w:t>
            </w:r>
          </w:p>
        </w:tc>
      </w:tr>
      <w:tr>
        <w:tc>
          <w:tcPr>
            <w:gridSpan w:val="4"/>
          </w:tcPr>
          <w:p>
            <w:pPr>
              <w:pStyle w:val="Compact"/>
              <w:jc w:val="left"/>
            </w:pPr>
            <w:r>
              <w:t xml:space="preserve">TOTAL ESTIMATED COST (USD – Approx. at 3,900 COP/USD)</w:t>
            </w:r>
          </w:p>
        </w:tc>
        <w:tc>
          <w:tcPr/>
          <w:p>
            <w:pPr>
              <w:pStyle w:val="Compact"/>
              <w:jc w:val="left"/>
            </w:pPr>
            <w:r>
              <w:t xml:space="preserve">$1,161.54</w:t>
            </w:r>
          </w:p>
        </w:tc>
      </w:tr>
    </w:tbl>
    <w:bookmarkEnd w:id="23"/>
    <w:bookmarkStart w:id="24" w:name="payment-terms-and-conditions"/>
    <w:p>
      <w:pPr>
        <w:pStyle w:val="Heading2"/>
      </w:pPr>
      <w:r>
        <w:t xml:space="preserve">4. Payment Terms and Conditions</w:t>
      </w:r>
    </w:p>
    <w:p>
      <w:pPr>
        <w:pStyle w:val="FirstParagraph"/>
      </w:pPr>
      <w:r>
        <w:t xml:space="preserve">This Quotation Estimate is valid for thirty (30) calendar days from the date of issue. Payment for the Psychiatrist services outlined herein shall be made in Colombian Pesos (COP) via bank transfer, credit card, or cash at the facility in Colombia Medellín. A 50% deposit is required to confirm the initial appointment, with the remaining balance due at the conclusion of the treatment cycle. In the event that the client requires additional Psychiatrist sessions beyond those specified in this Quotation Estimate, a supplementary estimate will be issued at the same unit rates. All prices are inclusive of applicable taxes (IVA 19%) as mandated by Colombian tax law.</w:t>
      </w:r>
    </w:p>
    <w:bookmarkEnd w:id="24"/>
    <w:bookmarkStart w:id="25" w:name="terms-and-conditions"/>
    <w:p>
      <w:pPr>
        <w:pStyle w:val="Heading2"/>
      </w:pPr>
      <w:r>
        <w:t xml:space="preserve">5. Terms and Conditions</w:t>
      </w:r>
    </w:p>
    <w:p>
      <w:pPr>
        <w:numPr>
          <w:ilvl w:val="0"/>
          <w:numId w:val="1002"/>
        </w:numPr>
        <w:pStyle w:val="Compact"/>
      </w:pPr>
      <w:r>
        <w:t xml:space="preserve">All Psychiatrist services will be conducted in strict compliance with the Colombian General Health System (SGSSS) regulations and the ethical code of the Colombian Association of Psychiatry (Asociación Colombiana de Psiquiatría).</w:t>
      </w:r>
    </w:p>
    <w:p>
      <w:pPr>
        <w:numPr>
          <w:ilvl w:val="0"/>
          <w:numId w:val="1002"/>
        </w:numPr>
        <w:pStyle w:val="Compact"/>
      </w:pPr>
      <w:r>
        <w:t xml:space="preserve">Client confidentiality is guaranteed under Law 1581 of 2012 (Data Protection Law) of Colombia. All clinical records will be stored securely in our facility in Medellín.</w:t>
      </w:r>
    </w:p>
    <w:p>
      <w:pPr>
        <w:numPr>
          <w:ilvl w:val="0"/>
          <w:numId w:val="1002"/>
        </w:numPr>
        <w:pStyle w:val="Compact"/>
      </w:pPr>
      <w:r>
        <w:t xml:space="preserve">Cancellations must be made at least 24 hours in advance to avoid a 50% fee of the scheduled Psychiatrist session.</w:t>
      </w:r>
    </w:p>
    <w:p>
      <w:pPr>
        <w:numPr>
          <w:ilvl w:val="0"/>
          <w:numId w:val="1002"/>
        </w:numPr>
        <w:pStyle w:val="Compact"/>
      </w:pPr>
      <w:r>
        <w:t xml:space="preserve">This Quotation Estimate does not constitute a binding contract until both parties sign and a formal service agreement is executed.</w:t>
      </w:r>
    </w:p>
    <w:p>
      <w:pPr>
        <w:numPr>
          <w:ilvl w:val="0"/>
          <w:numId w:val="1002"/>
        </w:numPr>
        <w:pStyle w:val="Compact"/>
      </w:pPr>
      <w:r>
        <w:t xml:space="preserve">The Psychiatrist reserves the right to refer the patient to a specialized psychiatric hospital in Colombia Medellín if the clinical condition requires inpatient care.</w:t>
      </w:r>
    </w:p>
    <w:p>
      <w:pPr>
        <w:pStyle w:val="FirstParagraph"/>
      </w:pPr>
      <w:r>
        <w:rPr>
          <w:bCs/>
          <w:b/>
        </w:rPr>
        <w:t xml:space="preserve">Important Note:</w:t>
      </w:r>
      <w:r>
        <w:t xml:space="preserve"> </w:t>
      </w:r>
      <w:r>
        <w:t xml:space="preserve">This Quotation Estimate is a good-faith financial projection based on the current scope of Psychiatrist services requested. Actual costs may vary depending on the clinical evolution of the patient, the need for additional diagnostic procedures, or changes in the treatment plan. The final invoice will reflect only the services actually rendered. This document is specific to the city of Colombia Medellín and does not apply to services rendered in other municipalities or departments.</w:t>
      </w:r>
    </w:p>
    <w:bookmarkEnd w:id="25"/>
    <w:bookmarkStart w:id="26" w:name="acceptance"/>
    <w:p>
      <w:pPr>
        <w:pStyle w:val="Heading2"/>
      </w:pPr>
      <w:r>
        <w:t xml:space="preserve">6. Acceptance</w:t>
      </w:r>
    </w:p>
    <w:p>
      <w:pPr>
        <w:pStyle w:val="FirstParagraph"/>
      </w:pPr>
      <w:r>
        <w:t xml:space="preserve">By signing below, the client acknowledges receipt of this Quotation Estimate for Psychiatrist services in Colombia Medellín and agrees to the terms, conditions, and pricing outlined in this document. The client confirms that they have had the opportunity to review all line items and that the scope of services meets their clinical and administrative requirements.</w:t>
      </w:r>
    </w:p>
    <w:p>
      <w:pPr>
        <w:pStyle w:val="BodyText"/>
      </w:pPr>
      <w:r>
        <w:rPr>
          <w:bCs/>
          <w:b/>
        </w:rPr>
        <w:t xml:space="preserve">Prepared by:</w:t>
      </w:r>
      <w:r>
        <w:br/>
      </w:r>
      <w:r>
        <w:t xml:space="preserve">Dr. Carolina Restrepo M.D.</w:t>
      </w:r>
      <w:r>
        <w:br/>
      </w:r>
      <w:r>
        <w:t xml:space="preserve">Psychiatrist – R.M. 2015-004821</w:t>
      </w:r>
      <w:r>
        <w:br/>
      </w:r>
      <w:r>
        <w:t xml:space="preserve">Centro de Salud Mental El Poblado</w:t>
      </w:r>
      <w:r>
        <w:br/>
      </w:r>
      <w:r>
        <w:t xml:space="preserve">Medellín, Colombia</w:t>
      </w:r>
    </w:p>
    <w:p>
      <w:pPr>
        <w:pStyle w:val="BodyText"/>
      </w:pPr>
      <w:r>
        <w:rPr>
          <w:bCs/>
          <w:b/>
        </w:rPr>
        <w:t xml:space="preserve">Accepted by (Client):</w:t>
      </w:r>
      <w:r>
        <w:br/>
      </w:r>
      <w:r>
        <w:t xml:space="preserve">Name: _________________________</w:t>
      </w:r>
      <w:r>
        <w:br/>
      </w:r>
      <w:r>
        <w:t xml:space="preserve">ID / NIT: _________________________</w:t>
      </w:r>
      <w:r>
        <w:br/>
      </w:r>
      <w:r>
        <w:t xml:space="preserve">Date: _________________________</w:t>
      </w:r>
    </w:p>
    <w:p>
      <w:pPr>
        <w:pStyle w:val="BodyText"/>
      </w:pPr>
      <w:r>
        <w:t xml:space="preserve">Quotation Estimate QTE-MDE-2025-0047 | Psychiatrist Services | Colombia Medellín | Page 1 of 1</w:t>
      </w:r>
    </w:p>
    <w:p>
      <w:pPr>
        <w:pStyle w:val="BodyText"/>
      </w:pPr>
      <w:r>
        <w:t xml:space="preserve">This document is generated electronically and is valid without a physical stamp. For inquiries, contact: +57 (604) 444-5566 | info@centrosaludmentalmedellin.co</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Psychiatrist Services - Colombia Medellín</dc:title>
  <dc:creator/>
  <dc:language>en</dc:language>
  <cp:keywords/>
  <dcterms:created xsi:type="dcterms:W3CDTF">2026-10-10T07:04:15Z</dcterms:created>
  <dcterms:modified xsi:type="dcterms:W3CDTF">2026-10-10T07:04:15Z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