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Psychiatrist Services — France Lyon</w:t>
      </w:r>
    </w:p>
    <w:bookmarkEnd w:id="20"/>
    <w:bookmarkStart w:id="21" w:name="provider-information"/>
    <w:p>
      <w:pPr>
        <w:pStyle w:val="Heading3"/>
      </w:pPr>
      <w:r>
        <w:t xml:space="preserve">Provider Information</w:t>
      </w:r>
    </w:p>
    <w:p>
      <w:pPr>
        <w:pStyle w:val="FirstParagraph"/>
      </w:pPr>
      <w:r>
        <w:rPr>
          <w:bCs/>
          <w:b/>
        </w:rPr>
        <w:t xml:space="preserve">Clinique du Rhône — Psychiatry Department</w:t>
      </w:r>
    </w:p>
    <w:p>
      <w:pPr>
        <w:pStyle w:val="BodyText"/>
      </w:pPr>
      <w:r>
        <w:t xml:space="preserve">142 Boulevard de la Croix-Rousse</w:t>
      </w:r>
    </w:p>
    <w:p>
      <w:pPr>
        <w:pStyle w:val="BodyText"/>
      </w:pPr>
      <w:r>
        <w:t xml:space="preserve">69004 Lyon, France</w:t>
      </w:r>
    </w:p>
    <w:p>
      <w:pPr>
        <w:pStyle w:val="BodyText"/>
      </w:pPr>
      <w:r>
        <w:t xml:space="preserve">Tel: +33 4 72 00 00 00</w:t>
      </w:r>
    </w:p>
    <w:p>
      <w:pPr>
        <w:pStyle w:val="BodyText"/>
      </w:pPr>
      <w:r>
        <w:t xml:space="preserve">Email: psychiatry@cliniquedurhone.fr</w:t>
      </w:r>
    </w:p>
    <w:p>
      <w:pPr>
        <w:pStyle w:val="BodyText"/>
      </w:pPr>
      <w:r>
        <w:t xml:space="preserve">RCS Lyon: 842 567 123</w:t>
      </w:r>
    </w:p>
    <w:bookmarkEnd w:id="21"/>
    <w:bookmarkStart w:id="22" w:name="quotation-details"/>
    <w:p>
      <w:pPr>
        <w:pStyle w:val="Heading3"/>
      </w:pPr>
      <w:r>
        <w:t xml:space="preserve">Quotation Details</w:t>
      </w:r>
    </w:p>
    <w:p>
      <w:pPr>
        <w:pStyle w:val="FirstParagraph"/>
      </w:pPr>
      <w:r>
        <w:rPr>
          <w:bCs/>
          <w:b/>
        </w:rPr>
        <w:t xml:space="preserve">Quotation Reference:</w:t>
      </w:r>
      <w:r>
        <w:t xml:space="preserve"> </w:t>
      </w:r>
      <w:r>
        <w:t xml:space="preserve">QE-2025-LYO-0487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[Client Name / Organisation]</w:t>
      </w:r>
    </w:p>
    <w:p>
      <w:pPr>
        <w:pStyle w:val="BodyText"/>
      </w:pPr>
      <w:r>
        <w:rPr>
          <w:bCs/>
          <w:b/>
        </w:rPr>
        <w:t xml:space="preserve">Address:</w:t>
      </w:r>
      <w:r>
        <w:t xml:space="preserve"> </w:t>
      </w:r>
      <w:r>
        <w:t xml:space="preserve">[Client Address, Lyon, France]</w:t>
      </w:r>
    </w:p>
    <w:bookmarkEnd w:id="22"/>
    <w:p>
      <w:pPr>
        <w:pStyle w:val="BodyText"/>
      </w:pPr>
      <w:r>
        <w:t xml:space="preserve">Dear Valued Client,</w:t>
      </w:r>
    </w:p>
    <w:p>
      <w:pPr>
        <w:pStyle w:val="BodyText"/>
      </w:pPr>
      <w:r>
        <w:t xml:space="preserve">Thank you for your interest in the professional psychiatric care services offered by our clinic in</w:t>
      </w:r>
      <w:r>
        <w:t xml:space="preserve"> </w:t>
      </w:r>
      <w:r>
        <w:t xml:space="preserve">France Lyon</w:t>
      </w:r>
      <w:r>
        <w:t xml:space="preserve">. This</w:t>
      </w:r>
      <w:r>
        <w:t xml:space="preserve"> </w:t>
      </w:r>
      <w:r>
        <w:t xml:space="preserve">Quotation Estimate</w:t>
      </w:r>
      <w:r>
        <w:t xml:space="preserve"> </w:t>
      </w:r>
      <w:r>
        <w:t xml:space="preserve">has been carefully prepared to outline the full scope of services, associated costs, and terms governing the engagement of our</w:t>
      </w:r>
      <w:r>
        <w:t xml:space="preserve"> </w:t>
      </w:r>
      <w:r>
        <w:t xml:space="preserve">Psychiatrist</w:t>
      </w:r>
      <w:r>
        <w:t xml:space="preserve"> </w:t>
      </w:r>
      <w:r>
        <w:t xml:space="preserve">team. We are committed to delivering the highest standard of mental health care in the Lyon metropolitan area, combining clinical excellence with compassionate, patient-centred treatment.</w:t>
      </w:r>
    </w:p>
    <w:p>
      <w:pPr>
        <w:pStyle w:val="BodyText"/>
      </w:pPr>
      <w:r>
        <w:t xml:space="preserve">Scope of Psychiatrist Services</w:t>
      </w:r>
    </w:p>
    <w:p>
      <w:pPr>
        <w:pStyle w:val="BodyText"/>
      </w:pPr>
      <w:r>
        <w:t xml:space="preserve">The following</w:t>
      </w:r>
      <w:r>
        <w:t xml:space="preserve"> </w:t>
      </w:r>
      <w:r>
        <w:t xml:space="preserve">Quotation Estimate</w:t>
      </w:r>
      <w:r>
        <w:t xml:space="preserve"> </w:t>
      </w:r>
      <w:r>
        <w:t xml:space="preserve">covers a comprehensive package of psychiatric services delivered by our licensed</w:t>
      </w:r>
      <w:r>
        <w:t xml:space="preserve"> </w:t>
      </w:r>
      <w:r>
        <w:t xml:space="preserve">Psychiatrist</w:t>
      </w:r>
      <w:r>
        <w:t xml:space="preserve"> </w:t>
      </w:r>
      <w:r>
        <w:t xml:space="preserve">and supporting clinical staff at our facility in</w:t>
      </w:r>
      <w:r>
        <w:t xml:space="preserve"> </w:t>
      </w:r>
      <w:r>
        <w:t xml:space="preserve">France Lyon</w:t>
      </w:r>
      <w:r>
        <w:t xml:space="preserve">. All services comply with the regulations set forth by the French Haute Autorité de Santé (HAS) and the Agence Régionale de Santé (ARS) Auvergne-Rhône-Alpes.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Comprehensive Psychiatric Assessment — Full clinical interview, medical history review, mental status examination, and diagnostic formulation by a senior Psychiatrist in Lyon</w:t>
            </w:r>
          </w:p>
        </w:tc>
        <w:tc>
          <w:tcPr/>
          <w:p>
            <w:pPr>
              <w:pStyle w:val="Compact"/>
              <w:jc w:val="left"/>
            </w:pPr>
            <w:r>
              <w:t xml:space="preserve">90 minutes × 1 session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02</w:t>
            </w:r>
          </w:p>
        </w:tc>
        <w:tc>
          <w:tcPr/>
          <w:p>
            <w:pPr>
              <w:pStyle w:val="Compact"/>
              <w:jc w:val="left"/>
            </w:pPr>
            <w:r>
              <w:t xml:space="preserve">Follow-up Psychiatric Consultation — Ongoing monitoring of treatment progress, medication adjustment, and therapeutic plan revision</w:t>
            </w:r>
          </w:p>
        </w:tc>
        <w:tc>
          <w:tcPr/>
          <w:p>
            <w:pPr>
              <w:pStyle w:val="Compact"/>
              <w:jc w:val="left"/>
            </w:pPr>
            <w:r>
              <w:t xml:space="preserve">45 minutes × 8 sessions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Psychopharmacological Management — Prescription, monitoring, and titration of psychiatric medication with regular blood work and side-effect surveillance</w:t>
            </w:r>
          </w:p>
        </w:tc>
        <w:tc>
          <w:tcPr/>
          <w:p>
            <w:pPr>
              <w:pStyle w:val="Compact"/>
              <w:jc w:val="left"/>
            </w:pPr>
            <w:r>
              <w:t xml:space="preserve">30 minutes × 4 sessions</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04</w:t>
            </w:r>
          </w:p>
        </w:tc>
        <w:tc>
          <w:tcPr/>
          <w:p>
            <w:pPr>
              <w:pStyle w:val="Compact"/>
              <w:jc w:val="left"/>
            </w:pPr>
            <w:r>
              <w:t xml:space="preserve">Psychological Testing &amp; Neuropsychological Evaluation — Standardised cognitive and emotional assessments administered under the Psychiatrist’s supervision</w:t>
            </w:r>
          </w:p>
        </w:tc>
        <w:tc>
          <w:tcPr/>
          <w:p>
            <w:pPr>
              <w:pStyle w:val="Compact"/>
              <w:jc w:val="left"/>
            </w:pPr>
            <w:r>
              <w:t xml:space="preserve">120 minutes × 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Family &amp; Caregiver Support Sessions — Psychoeducation and guidance for family members or designated caregivers in the Lyon area</w:t>
            </w:r>
          </w:p>
        </w:tc>
        <w:tc>
          <w:tcPr/>
          <w:p>
            <w:pPr>
              <w:pStyle w:val="Compact"/>
              <w:jc w:val="left"/>
            </w:pPr>
            <w:r>
              <w:t xml:space="preserve">60 minutes × 2 sessions</w:t>
            </w:r>
          </w:p>
        </w:tc>
        <w:tc>
          <w:tcPr/>
          <w:p>
            <w:pPr>
              <w:pStyle w:val="Compact"/>
              <w:jc w:val="left"/>
            </w:pPr>
            <w:r>
              <w:t xml:space="preserve">€130.00</w:t>
            </w:r>
          </w:p>
        </w:tc>
        <w:tc>
          <w:tcPr/>
          <w:p>
            <w:pPr>
              <w:pStyle w:val="Compact"/>
              <w:jc w:val="left"/>
            </w:pPr>
            <w:r>
              <w:t xml:space="preserve">€260.00</w:t>
            </w:r>
          </w:p>
        </w:tc>
      </w:tr>
      <w:tr>
        <w:tc>
          <w:tcPr/>
          <w:p>
            <w:pPr>
              <w:pStyle w:val="Compact"/>
              <w:jc w:val="left"/>
            </w:pPr>
            <w:r>
              <w:t xml:space="preserve">06</w:t>
            </w:r>
          </w:p>
        </w:tc>
        <w:tc>
          <w:tcPr/>
          <w:p>
            <w:pPr>
              <w:pStyle w:val="Compact"/>
              <w:jc w:val="left"/>
            </w:pPr>
            <w:r>
              <w:t xml:space="preserve">Urgent / After-Hours Psychiatrist Availability — On-call psychiatric consultation for acute episodes (7 days per week, 08:00–22:00)</w:t>
            </w:r>
          </w:p>
        </w:tc>
        <w:tc>
          <w:tcPr/>
          <w:p>
            <w:pPr>
              <w:pStyle w:val="Compact"/>
              <w:jc w:val="left"/>
            </w:pPr>
            <w:r>
              <w:t xml:space="preserve">As needed (estimated 2 calls)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Written Medical Report &amp; Diagnostic Certificate — Formal psychiatric report for employer, insurance, or legal purposes, issued in French and English</w:t>
            </w:r>
          </w:p>
        </w:tc>
        <w:tc>
          <w:tcPr/>
          <w:p>
            <w:pPr>
              <w:pStyle w:val="Compact"/>
              <w:jc w:val="left"/>
            </w:pPr>
            <w:r>
              <w:t xml:space="preserve">1 document</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Coordination with Local Specialists — Referral management and liaison with neurologists, psychologists, and general practitioners across France Lyon</w:t>
            </w:r>
          </w:p>
        </w:tc>
        <w:tc>
          <w:tcPr/>
          <w:p>
            <w:pPr>
              <w:pStyle w:val="Compact"/>
              <w:jc w:val="left"/>
            </w:pPr>
            <w:r>
              <w:t xml:space="preserve">As required</w:t>
            </w:r>
          </w:p>
        </w:tc>
        <w:tc>
          <w:tcPr/>
          <w:p>
            <w:pPr>
              <w:pStyle w:val="Compact"/>
              <w:jc w:val="left"/>
            </w:pPr>
            <w:r>
              <w:t xml:space="preserve">€75.00</w:t>
            </w:r>
          </w:p>
        </w:tc>
        <w:tc>
          <w:tcPr/>
          <w:p>
            <w:pPr>
              <w:pStyle w:val="Compact"/>
              <w:jc w:val="left"/>
            </w:pPr>
            <w:r>
              <w:t xml:space="preserve">€150.00</w:t>
            </w:r>
          </w:p>
        </w:tc>
      </w:tr>
      <w:tr>
        <w:tc>
          <w:tcPr>
            <w:gridSpan w:val="4"/>
          </w:tcPr>
          <w:p>
            <w:pPr>
              <w:pStyle w:val="Compact"/>
              <w:jc w:val="right"/>
            </w:pPr>
            <w:r>
              <w:t xml:space="preserve">Subtotal (before tax)</w:t>
            </w:r>
          </w:p>
        </w:tc>
        <w:tc>
          <w:tcPr/>
          <w:p>
            <w:pPr>
              <w:pStyle w:val="Compact"/>
              <w:jc w:val="left"/>
            </w:pPr>
            <w:r>
              <w:t xml:space="preserve">€3,075.00</w:t>
            </w:r>
          </w:p>
        </w:tc>
      </w:tr>
      <w:tr>
        <w:tc>
          <w:tcPr>
            <w:gridSpan w:val="4"/>
          </w:tcPr>
          <w:p>
            <w:pPr>
              <w:pStyle w:val="Compact"/>
              <w:jc w:val="right"/>
            </w:pPr>
            <w:r>
              <w:t xml:space="preserve">TVA (20% French VAT)</w:t>
            </w:r>
          </w:p>
        </w:tc>
        <w:tc>
          <w:tcPr/>
          <w:p>
            <w:pPr>
              <w:pStyle w:val="Compact"/>
              <w:jc w:val="left"/>
            </w:pPr>
            <w:r>
              <w:t xml:space="preserve">€615.00</w:t>
            </w:r>
          </w:p>
        </w:tc>
      </w:tr>
      <w:tr>
        <w:tc>
          <w:tcPr>
            <w:gridSpan w:val="4"/>
          </w:tcPr>
          <w:p>
            <w:pPr>
              <w:pStyle w:val="Compact"/>
              <w:jc w:val="right"/>
            </w:pPr>
            <w:r>
              <w:t xml:space="preserve">TOTAL ESTIMATED COST</w:t>
            </w:r>
          </w:p>
        </w:tc>
        <w:tc>
          <w:tcPr/>
          <w:p>
            <w:pPr>
              <w:pStyle w:val="Compact"/>
              <w:jc w:val="left"/>
            </w:pPr>
            <w:r>
              <w:t xml:space="preserve">€3,690.00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this period, pricing may be subject to revision based on current French healthcare cost indices.</w:t>
      </w:r>
    </w:p>
    <w:p>
      <w:pPr>
        <w:numPr>
          <w:ilvl w:val="0"/>
          <w:numId w:val="1001"/>
        </w:numPr>
        <w:pStyle w:val="Compact"/>
      </w:pPr>
      <w:r>
        <w:t xml:space="preserve">All psychiatric services described herein will be delivered by a board-certified</w:t>
      </w:r>
      <w:r>
        <w:t xml:space="preserve"> </w:t>
      </w:r>
      <w:r>
        <w:t xml:space="preserve">Psychiatrist</w:t>
      </w:r>
      <w:r>
        <w:t xml:space="preserve"> </w:t>
      </w:r>
      <w:r>
        <w:t xml:space="preserve">registered with the Ordre des Médecins in the Lyon region. The treating Psychiatrist’s name and registration number will be confirmed upon acceptance of this estimate.</w:t>
      </w:r>
    </w:p>
    <w:p>
      <w:pPr>
        <w:numPr>
          <w:ilvl w:val="0"/>
          <w:numId w:val="1001"/>
        </w:numPr>
        <w:pStyle w:val="Compact"/>
      </w:pPr>
      <w:r>
        <w:t xml:space="preserve">Payment terms: 50% deposit upon acceptance of this Quotation Estimate; the remaining 50% to be settled within thirty (30) days of the final service delivery. Invoicing will be issued in accordance with French fiscal regulations applicable in France Lyon.</w:t>
      </w:r>
    </w:p>
    <w:p>
      <w:pPr>
        <w:numPr>
          <w:ilvl w:val="0"/>
          <w:numId w:val="1001"/>
        </w:numPr>
        <w:pStyle w:val="Compact"/>
      </w:pPr>
      <w:r>
        <w:t xml:space="preserve">Applicable French health insurance (Sécurité Sociale) reimbursements and complementary mutual insurance (mutuelle) coverage will be applied where eligible. Our clinic in Lyon provides all necessary documentation for insurance claims.</w:t>
      </w:r>
    </w:p>
    <w:p>
      <w:pPr>
        <w:numPr>
          <w:ilvl w:val="0"/>
          <w:numId w:val="1001"/>
        </w:numPr>
        <w:pStyle w:val="Compact"/>
      </w:pPr>
      <w:r>
        <w:t xml:space="preserve">Confidentiality: All patient data and clinical records are handled in strict compliance with the French Data Protection Act (Loi Informatique et Libertés) and the EU General Data Protection Regulation (GDPR). No information will be disclosed without written patient consent.</w:t>
      </w:r>
    </w:p>
    <w:p>
      <w:pPr>
        <w:numPr>
          <w:ilvl w:val="0"/>
          <w:numId w:val="1001"/>
        </w:numPr>
        <w:pStyle w:val="Compact"/>
      </w:pPr>
      <w:r>
        <w:t xml:space="preserve">Cancellation policy: Sessions may be rescheduled up to 48 hours in advance without charge. Late cancellations or no-shows will be billed at 50% of the session fee.</w:t>
      </w:r>
    </w:p>
    <w:p>
      <w:pPr>
        <w:numPr>
          <w:ilvl w:val="0"/>
          <w:numId w:val="1001"/>
        </w:numPr>
        <w:pStyle w:val="Compact"/>
      </w:pPr>
      <w:r>
        <w:t xml:space="preserve">This Quotation Estimate is a good-faith projection of costs. The final invoice may vary by up to 10% depending on the actual number of sessions required, as determined by the treating Psychiatrist’s clinical judgment.</w:t>
      </w:r>
    </w:p>
    <w:p>
      <w:pPr>
        <w:numPr>
          <w:ilvl w:val="0"/>
          <w:numId w:val="1001"/>
        </w:numPr>
        <w:pStyle w:val="Compact"/>
      </w:pPr>
      <w:r>
        <w:t xml:space="preserve">Any disputes arising from this engagement shall be governed by the laws of the French Republic, with jurisdiction vested in the competent courts of Lyon, France.</w:t>
      </w:r>
    </w:p>
    <w:p>
      <w:pPr>
        <w:pStyle w:val="FirstParagraph"/>
      </w:pPr>
      <w:r>
        <w:t xml:space="preserve">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France Lyon</w:t>
      </w:r>
      <w:r>
        <w:t xml:space="preserve"> </w:t>
      </w:r>
      <w:r>
        <w:t xml:space="preserve">and authorises the commencement of the described care plan upon payment of the initial deposit.</w:t>
      </w:r>
    </w:p>
    <w:p>
      <w:pPr>
        <w:pStyle w:val="BodyText"/>
      </w:pPr>
      <w:r>
        <w:rPr>
          <w:bCs/>
          <w:b/>
        </w:rPr>
        <w:t xml:space="preserve">For Clinique du Rhône — Psychiatry Department</w:t>
      </w:r>
    </w:p>
    <w:p>
      <w:pPr>
        <w:pStyle w:val="BodyText"/>
      </w:pPr>
      <w:r>
        <w:t xml:space="preserve">Dr. [Name], MD — Psychiatrist</w:t>
      </w:r>
    </w:p>
    <w:p>
      <w:pPr>
        <w:pStyle w:val="BodyText"/>
      </w:pPr>
      <w:r>
        <w:t xml:space="preserve">Signature &amp; Date</w:t>
      </w:r>
    </w:p>
    <w:p>
      <w:pPr>
        <w:pStyle w:val="BodyText"/>
      </w:pPr>
      <w:r>
        <w:rPr>
          <w:bCs/>
          <w:b/>
        </w:rPr>
        <w:t xml:space="preserve">For the Client</w:t>
      </w:r>
    </w:p>
    <w:p>
      <w:pPr>
        <w:pStyle w:val="BodyText"/>
      </w:pPr>
      <w:r>
        <w:t xml:space="preserve">[Client Name / Authorised Representative]</w:t>
      </w:r>
    </w:p>
    <w:p>
      <w:pPr>
        <w:pStyle w:val="BodyText"/>
      </w:pPr>
      <w:r>
        <w:t xml:space="preserve">Signature &amp; Date</w:t>
      </w:r>
    </w:p>
    <w:p>
      <w:pPr>
        <w:pStyle w:val="BodyText"/>
      </w:pPr>
      <w:r>
        <w:t xml:space="preserve">This Quotation Estimate document was generated for professional use in France Lyon. It does not constitute a binding contract until countersigned by both parties. For questions regarding this estimate, please contact our Psychiatry Department at +33 4 72 00 00 00 or psychiatry@cliniquedurhone.fr.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France Lyon</dc:title>
  <dc:creator/>
  <dc:language>en</dc:language>
  <cp:keywords/>
  <dcterms:created xsi:type="dcterms:W3CDTF">2026-10-10T01:57:32Z</dcterms:created>
  <dcterms:modified xsi:type="dcterms:W3CDTF">2026-10-10T01:57:32Z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