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X586131714edf5eff792830b8b5805a293449535"/>
    <w:p>
      <w:pPr>
        <w:pStyle w:val="Heading1"/>
      </w:pPr>
      <w:r>
        <w:t xml:space="preserve">München Psychologische Praxis Dr. Weber &amp; Kollegen</w:t>
      </w:r>
    </w:p>
    <w:p>
      <w:pPr>
        <w:pStyle w:val="FirstParagraph"/>
      </w:pPr>
      <w:r>
        <w:t xml:space="preserve">Ludwigstraße 42, 80539 Munich, Germany</w:t>
      </w:r>
    </w:p>
    <w:p>
      <w:pPr>
        <w:pStyle w:val="BodyText"/>
      </w:pPr>
      <w:r>
        <w:t xml:space="preserve">Phone: +49 89 555 0123 | Email: info@munich-psych-praxis.de</w:t>
      </w:r>
    </w:p>
    <w:p>
      <w:pPr>
        <w:pStyle w:val="BodyText"/>
      </w:pPr>
      <w:r>
        <w:t xml:space="preserve">USt-IdNr.: DE 123 456 789 | Approbation: Bayerisches Staatsministerium für Gesundheit und Pflege</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QTE-2025-MUC-04782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Markus Weber, Facharzt für Psychiatrie und Psychotherapie</w:t>
      </w:r>
    </w:p>
    <w:p>
      <w:pPr>
        <w:pStyle w:val="BodyText"/>
      </w:pPr>
      <w:r>
        <w:rPr>
          <w:bCs/>
          <w:b/>
        </w:rPr>
        <w:t xml:space="preserve">Service Location:</w:t>
      </w:r>
      <w:r>
        <w:t xml:space="preserve"> </w:t>
      </w:r>
      <w:r>
        <w:t xml:space="preserve">Munich, Germany (Bayern)</w:t>
      </w:r>
    </w:p>
    <w:bookmarkEnd w:id="21"/>
    <w:bookmarkStart w:id="22" w:name="client-patient-information"/>
    <w:p>
      <w:pPr>
        <w:pStyle w:val="Heading3"/>
      </w:pPr>
      <w:r>
        <w:t xml:space="preserve">Client / Patient Information</w:t>
      </w:r>
    </w:p>
    <w:p>
      <w:pPr>
        <w:pStyle w:val="FirstParagraph"/>
      </w:pPr>
      <w:r>
        <w:rPr>
          <w:bCs/>
          <w:b/>
        </w:rPr>
        <w:t xml:space="preserve">Name:</w:t>
      </w:r>
      <w:r>
        <w:t xml:space="preserve"> </w:t>
      </w:r>
      <w:r>
        <w:t xml:space="preserve">[Patient Full Name]</w:t>
      </w:r>
    </w:p>
    <w:p>
      <w:pPr>
        <w:pStyle w:val="BodyText"/>
      </w:pPr>
      <w:r>
        <w:rPr>
          <w:bCs/>
          <w:b/>
        </w:rPr>
        <w:t xml:space="preserve">Address:</w:t>
      </w:r>
      <w:r>
        <w:t xml:space="preserve"> </w:t>
      </w:r>
      <w:r>
        <w:t xml:space="preserve">[Street, Postal Code, Munich, Germany]</w:t>
      </w:r>
    </w:p>
    <w:p>
      <w:pPr>
        <w:pStyle w:val="BodyText"/>
      </w:pPr>
      <w:r>
        <w:rPr>
          <w:bCs/>
          <w:b/>
        </w:rPr>
        <w:t xml:space="preserve">Insurance Provider:</w:t>
      </w:r>
      <w:r>
        <w:t xml:space="preserve"> </w:t>
      </w:r>
      <w:r>
        <w:t xml:space="preserve">[Krankenkasse Name]</w:t>
      </w:r>
    </w:p>
    <w:p>
      <w:pPr>
        <w:pStyle w:val="BodyText"/>
      </w:pPr>
      <w:r>
        <w:rPr>
          <w:bCs/>
          <w:b/>
        </w:rPr>
        <w:t xml:space="preserve">Insurance Policy No.:</w:t>
      </w:r>
      <w:r>
        <w:t xml:space="preserve"> </w:t>
      </w:r>
      <w:r>
        <w:t xml:space="preserve">[Policy Number]</w:t>
      </w:r>
    </w:p>
    <w:p>
      <w:pPr>
        <w:pStyle w:val="BodyText"/>
      </w:pPr>
      <w:r>
        <w:rPr>
          <w:bCs/>
          <w:b/>
        </w:rPr>
        <w:t xml:space="preserve">Referring Physician:</w:t>
      </w:r>
      <w:r>
        <w:t xml:space="preserve"> </w:t>
      </w:r>
      <w:r>
        <w:t xml:space="preserve">[Name, if applicable]</w:t>
      </w:r>
    </w:p>
    <w:bookmarkEnd w:id="22"/>
    <w:p>
      <w:pPr>
        <w:pStyle w:val="BodyText"/>
      </w:pPr>
      <w:r>
        <w:rPr>
          <w:bCs/>
          <w:b/>
        </w:rPr>
        <w:t xml:space="preserve">Important Notice:</w:t>
      </w:r>
      <w:r>
        <w:t xml:space="preserve"> </w:t>
      </w:r>
      <w:r>
        <w:t xml:space="preserve">This Quotation Estimate for Psychiatrist services in Germany Munich is valid for thirty (30) calendar days from the date of issue. All pricing is subject to the current fee schedule of the Kassenärztliche Vereinigung Bayerns (KVB) and applicable German statutory health insurance regulations (SGB V).</w:t>
      </w:r>
    </w:p>
    <w:bookmarkStart w:id="23" w:name="X235ad663c05e8340c155d47ed3d619019ee1193"/>
    <w:p>
      <w:pPr>
        <w:pStyle w:val="Heading2"/>
      </w:pPr>
      <w:r>
        <w:t xml:space="preserve">Scope of Psychiatrist Services – Germany Munich</w:t>
      </w:r>
    </w:p>
    <w:p>
      <w:pPr>
        <w:pStyle w:val="FirstParagraph"/>
      </w:pPr>
      <w:r>
        <w:t xml:space="preserve">This Quotation Estimate outlines the comprehensive psychiatric care plan to be provided by our licensed Psychiatrist team at our practice in Munich, Germany. The services below have been tailored to the specific clinical needs of the patient and comply with all regulatory requirements set forth by the Bayerisches Landesamt für Gesundheit und Lebenssicherheit (LGL) and the German Medical Association (Bundesärztekammer). All Psychiatrist consultations and therapeutic interventions will be conducted in accordance with the current S3-Leitlinien for psychiatric and psychotherapeutic treatment in Germany.</w:t>
      </w:r>
    </w:p>
    <w:bookmarkEnd w:id="23"/>
    <w:bookmarkStart w:id="24" w:name="X8242e8e68f7a91436ba772e844cef6ff2e89450"/>
    <w:p>
      <w:pPr>
        <w:pStyle w:val="Heading2"/>
      </w:pPr>
      <w:r>
        <w:t xml:space="preserve">Itemized Quotation Estimate – Services and Fees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GOÄ / EBM Code</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Initial Psychiatrist Consultation &amp; Comprehensive Diagnostic Assessment (Anamnese, psychopathologisches Interview, differential diagnosis)</w:t>
            </w:r>
          </w:p>
        </w:tc>
        <w:tc>
          <w:tcPr/>
          <w:p>
            <w:pPr>
              <w:pStyle w:val="Compact"/>
              <w:jc w:val="left"/>
            </w:pPr>
            <w:r>
              <w:t xml:space="preserve">1 session / 60 min</w:t>
            </w:r>
          </w:p>
        </w:tc>
        <w:tc>
          <w:tcPr/>
          <w:p>
            <w:pPr>
              <w:pStyle w:val="Compact"/>
              <w:jc w:val="left"/>
            </w:pPr>
            <w:r>
              <w:t xml:space="preserve">GOÄ Nr. 1 + 6</w:t>
            </w:r>
          </w:p>
        </w:tc>
        <w:tc>
          <w:tcPr/>
          <w:p>
            <w:pPr>
              <w:pStyle w:val="Compact"/>
              <w:jc w:val="left"/>
            </w:pPr>
            <w:r>
              <w:t xml:space="preserve">€ 287.40</w:t>
            </w:r>
          </w:p>
        </w:tc>
        <w:tc>
          <w:tcPr/>
          <w:p>
            <w:pPr>
              <w:pStyle w:val="Compact"/>
              <w:jc w:val="left"/>
            </w:pPr>
            <w:r>
              <w:t xml:space="preserve">€ 287.40</w:t>
            </w:r>
          </w:p>
        </w:tc>
      </w:tr>
      <w:tr>
        <w:tc>
          <w:tcPr/>
          <w:p>
            <w:pPr>
              <w:pStyle w:val="Compact"/>
              <w:jc w:val="left"/>
            </w:pPr>
            <w:r>
              <w:t xml:space="preserve">2</w:t>
            </w:r>
          </w:p>
        </w:tc>
        <w:tc>
          <w:tcPr/>
          <w:p>
            <w:pPr>
              <w:pStyle w:val="Compact"/>
              <w:jc w:val="left"/>
            </w:pPr>
            <w:r>
              <w:t xml:space="preserve">Psychiatric Follow-Up Consultation (Verlaufskontrolle) – ongoing Psychiatrist monitoring in Munich</w:t>
            </w:r>
          </w:p>
        </w:tc>
        <w:tc>
          <w:tcPr/>
          <w:p>
            <w:pPr>
              <w:pStyle w:val="Compact"/>
              <w:jc w:val="left"/>
            </w:pPr>
            <w:r>
              <w:t xml:space="preserve">8 sessions / 30 min each</w:t>
            </w:r>
          </w:p>
        </w:tc>
        <w:tc>
          <w:tcPr/>
          <w:p>
            <w:pPr>
              <w:pStyle w:val="Compact"/>
              <w:jc w:val="left"/>
            </w:pPr>
            <w:r>
              <w:t xml:space="preserve">GOÄ Nr. 1</w:t>
            </w:r>
          </w:p>
        </w:tc>
        <w:tc>
          <w:tcPr/>
          <w:p>
            <w:pPr>
              <w:pStyle w:val="Compact"/>
              <w:jc w:val="left"/>
            </w:pPr>
            <w:r>
              <w:t xml:space="preserve">€ 118.50</w:t>
            </w:r>
          </w:p>
        </w:tc>
        <w:tc>
          <w:tcPr/>
          <w:p>
            <w:pPr>
              <w:pStyle w:val="Compact"/>
              <w:jc w:val="left"/>
            </w:pPr>
            <w:r>
              <w:t xml:space="preserve">€ 948.00</w:t>
            </w:r>
          </w:p>
        </w:tc>
      </w:tr>
      <w:tr>
        <w:tc>
          <w:tcPr/>
          <w:p>
            <w:pPr>
              <w:pStyle w:val="Compact"/>
              <w:jc w:val="left"/>
            </w:pPr>
            <w:r>
              <w:t xml:space="preserve">3</w:t>
            </w:r>
          </w:p>
        </w:tc>
        <w:tc>
          <w:tcPr/>
          <w:p>
            <w:pPr>
              <w:pStyle w:val="Compact"/>
              <w:jc w:val="left"/>
            </w:pPr>
            <w:r>
              <w:t xml:space="preserve">Psychopharmacological Treatment Planning &amp; Medication Management (Psychopharmaka-Verschreibung, Blutbild-Kontrolle)</w:t>
            </w:r>
          </w:p>
        </w:tc>
        <w:tc>
          <w:tcPr/>
          <w:p>
            <w:pPr>
              <w:pStyle w:val="Compact"/>
              <w:jc w:val="left"/>
            </w:pPr>
            <w:r>
              <w:t xml:space="preserve">4 sessions / 20 min each</w:t>
            </w:r>
          </w:p>
        </w:tc>
        <w:tc>
          <w:tcPr/>
          <w:p>
            <w:pPr>
              <w:pStyle w:val="Compact"/>
              <w:jc w:val="left"/>
            </w:pPr>
            <w:r>
              <w:t xml:space="preserve">GOÄ Nr. 1 + 8</w:t>
            </w:r>
          </w:p>
        </w:tc>
        <w:tc>
          <w:tcPr/>
          <w:p>
            <w:pPr>
              <w:pStyle w:val="Compact"/>
              <w:jc w:val="left"/>
            </w:pPr>
            <w:r>
              <w:t xml:space="preserve">€ 177.75</w:t>
            </w:r>
          </w:p>
        </w:tc>
        <w:tc>
          <w:tcPr/>
          <w:p>
            <w:pPr>
              <w:pStyle w:val="Compact"/>
              <w:jc w:val="left"/>
            </w:pPr>
            <w:r>
              <w:t xml:space="preserve">€ 711.00</w:t>
            </w:r>
          </w:p>
        </w:tc>
      </w:tr>
      <w:tr>
        <w:tc>
          <w:tcPr/>
          <w:p>
            <w:pPr>
              <w:pStyle w:val="Compact"/>
              <w:jc w:val="left"/>
            </w:pPr>
            <w:r>
              <w:t xml:space="preserve">4</w:t>
            </w:r>
          </w:p>
        </w:tc>
        <w:tc>
          <w:tcPr/>
          <w:p>
            <w:pPr>
              <w:pStyle w:val="Compact"/>
              <w:jc w:val="left"/>
            </w:pPr>
            <w:r>
              <w:t xml:space="preserve">Psychotherapeutic Sessions (Kognitive Verhaltenstherapie / CBT) – conducted by a licensed Psychiatrist with psychotherapy qualification</w:t>
            </w:r>
          </w:p>
        </w:tc>
        <w:tc>
          <w:tcPr/>
          <w:p>
            <w:pPr>
              <w:pStyle w:val="Compact"/>
              <w:jc w:val="left"/>
            </w:pPr>
            <w:r>
              <w:t xml:space="preserve">12 sessions / 50 min each</w:t>
            </w:r>
          </w:p>
        </w:tc>
        <w:tc>
          <w:tcPr/>
          <w:p>
            <w:pPr>
              <w:pStyle w:val="Compact"/>
              <w:jc w:val="left"/>
            </w:pPr>
            <w:r>
              <w:t xml:space="preserve">GOÄ Nr. 341</w:t>
            </w:r>
          </w:p>
        </w:tc>
        <w:tc>
          <w:tcPr/>
          <w:p>
            <w:pPr>
              <w:pStyle w:val="Compact"/>
              <w:jc w:val="left"/>
            </w:pPr>
            <w:r>
              <w:t xml:space="preserve">€ 196.35</w:t>
            </w:r>
          </w:p>
        </w:tc>
        <w:tc>
          <w:tcPr/>
          <w:p>
            <w:pPr>
              <w:pStyle w:val="Compact"/>
              <w:jc w:val="left"/>
            </w:pPr>
            <w:r>
              <w:t xml:space="preserve">€ 2,356.20</w:t>
            </w:r>
          </w:p>
        </w:tc>
      </w:tr>
      <w:tr>
        <w:tc>
          <w:tcPr/>
          <w:p>
            <w:pPr>
              <w:pStyle w:val="Compact"/>
              <w:jc w:val="left"/>
            </w:pPr>
            <w:r>
              <w:t xml:space="preserve">5</w:t>
            </w:r>
          </w:p>
        </w:tc>
        <w:tc>
          <w:tcPr/>
          <w:p>
            <w:pPr>
              <w:pStyle w:val="Compact"/>
              <w:jc w:val="left"/>
            </w:pPr>
            <w:r>
              <w:t xml:space="preserve">Psychological Testing &amp; Neuropsychological Assessment (Wissens- und Leistungstests, Fragebögen)</w:t>
            </w:r>
          </w:p>
        </w:tc>
        <w:tc>
          <w:tcPr/>
          <w:p>
            <w:pPr>
              <w:pStyle w:val="Compact"/>
              <w:jc w:val="left"/>
            </w:pPr>
            <w:r>
              <w:t xml:space="preserve">1 session / 90 min</w:t>
            </w:r>
          </w:p>
        </w:tc>
        <w:tc>
          <w:tcPr/>
          <w:p>
            <w:pPr>
              <w:pStyle w:val="Compact"/>
              <w:jc w:val="left"/>
            </w:pPr>
            <w:r>
              <w:t xml:space="preserve">GOÄ Nr. 1 + 342</w:t>
            </w:r>
          </w:p>
        </w:tc>
        <w:tc>
          <w:tcPr/>
          <w:p>
            <w:pPr>
              <w:pStyle w:val="Compact"/>
              <w:jc w:val="left"/>
            </w:pPr>
            <w:r>
              <w:t xml:space="preserve">€ 356.70</w:t>
            </w:r>
          </w:p>
        </w:tc>
        <w:tc>
          <w:tcPr/>
          <w:p>
            <w:pPr>
              <w:pStyle w:val="Compact"/>
              <w:jc w:val="left"/>
            </w:pPr>
            <w:r>
              <w:t xml:space="preserve">€ 356.70</w:t>
            </w:r>
          </w:p>
        </w:tc>
      </w:tr>
      <w:tr>
        <w:tc>
          <w:tcPr/>
          <w:p>
            <w:pPr>
              <w:pStyle w:val="Compact"/>
              <w:jc w:val="left"/>
            </w:pPr>
            <w:r>
              <w:t xml:space="preserve">6</w:t>
            </w:r>
          </w:p>
        </w:tc>
        <w:tc>
          <w:tcPr/>
          <w:p>
            <w:pPr>
              <w:pStyle w:val="Compact"/>
              <w:jc w:val="left"/>
            </w:pPr>
            <w:r>
              <w:t xml:space="preserve">Psychiatric Report &amp; Medical Documentation (Psychiatrisches Gutachten) for insurance or legal purposes in Germany</w:t>
            </w:r>
          </w:p>
        </w:tc>
        <w:tc>
          <w:tcPr/>
          <w:p>
            <w:pPr>
              <w:pStyle w:val="Compact"/>
              <w:jc w:val="left"/>
            </w:pPr>
            <w:r>
              <w:t xml:space="preserve">1 report</w:t>
            </w:r>
          </w:p>
        </w:tc>
        <w:tc>
          <w:tcPr/>
          <w:p>
            <w:pPr>
              <w:pStyle w:val="Compact"/>
              <w:jc w:val="left"/>
            </w:pPr>
            <w:r>
              <w:t xml:space="preserve">GOÄ Nr. 1 + 343</w:t>
            </w:r>
          </w:p>
        </w:tc>
        <w:tc>
          <w:tcPr/>
          <w:p>
            <w:pPr>
              <w:pStyle w:val="Compact"/>
              <w:jc w:val="left"/>
            </w:pPr>
            <w:r>
              <w:t xml:space="preserve">€ 425.10</w:t>
            </w:r>
          </w:p>
        </w:tc>
        <w:tc>
          <w:tcPr/>
          <w:p>
            <w:pPr>
              <w:pStyle w:val="Compact"/>
              <w:jc w:val="left"/>
            </w:pPr>
            <w:r>
              <w:t xml:space="preserve">€ 425.10</w:t>
            </w:r>
          </w:p>
        </w:tc>
      </w:tr>
      <w:tr>
        <w:tc>
          <w:tcPr/>
          <w:p>
            <w:pPr>
              <w:pStyle w:val="Compact"/>
              <w:jc w:val="left"/>
            </w:pPr>
            <w:r>
              <w:t xml:space="preserve">7</w:t>
            </w:r>
          </w:p>
        </w:tc>
        <w:tc>
          <w:tcPr/>
          <w:p>
            <w:pPr>
              <w:pStyle w:val="Compact"/>
              <w:jc w:val="left"/>
            </w:pPr>
            <w:r>
              <w:t xml:space="preserve">Urgent Psychiatrist Consultation (Notfall-Sprechstunde) – available at Munich practice, 24/7 on-call rotation</w:t>
            </w:r>
          </w:p>
        </w:tc>
        <w:tc>
          <w:tcPr/>
          <w:p>
            <w:pPr>
              <w:pStyle w:val="Compact"/>
              <w:jc w:val="left"/>
            </w:pPr>
            <w:r>
              <w:t xml:space="preserve">As needed (max. 2)</w:t>
            </w:r>
          </w:p>
        </w:tc>
        <w:tc>
          <w:tcPr/>
          <w:p>
            <w:pPr>
              <w:pStyle w:val="Compact"/>
              <w:jc w:val="left"/>
            </w:pPr>
            <w:r>
              <w:t xml:space="preserve">GOÄ Nr. 1 + 5</w:t>
            </w:r>
          </w:p>
        </w:tc>
        <w:tc>
          <w:tcPr/>
          <w:p>
            <w:pPr>
              <w:pStyle w:val="Compact"/>
              <w:jc w:val="left"/>
            </w:pPr>
            <w:r>
              <w:t xml:space="preserve">€ 228.15</w:t>
            </w:r>
          </w:p>
        </w:tc>
        <w:tc>
          <w:tcPr/>
          <w:p>
            <w:pPr>
              <w:pStyle w:val="Compact"/>
              <w:jc w:val="left"/>
            </w:pPr>
            <w:r>
              <w:t xml:space="preserve">€ 456.30</w:t>
            </w:r>
          </w:p>
        </w:tc>
      </w:tr>
      <w:tr>
        <w:tc>
          <w:tcPr/>
          <w:p>
            <w:pPr>
              <w:pStyle w:val="Compact"/>
              <w:jc w:val="left"/>
            </w:pPr>
            <w:r>
              <w:t xml:space="preserve">8</w:t>
            </w:r>
          </w:p>
        </w:tc>
        <w:tc>
          <w:tcPr/>
          <w:p>
            <w:pPr>
              <w:pStyle w:val="Compact"/>
              <w:jc w:val="left"/>
            </w:pPr>
            <w:r>
              <w:t xml:space="preserve">Coordination with General Practitioner (Hausarzt) &amp; Referral Management within Munich healthcare network</w:t>
            </w:r>
          </w:p>
        </w:tc>
        <w:tc>
          <w:tcPr/>
          <w:p>
            <w:pPr>
              <w:pStyle w:val="Compact"/>
              <w:jc w:val="left"/>
            </w:pPr>
            <w:r>
              <w:t xml:space="preserve">Included</w:t>
            </w:r>
          </w:p>
        </w:tc>
        <w:tc>
          <w:tcPr/>
          <w:p>
            <w:pPr>
              <w:pStyle w:val="Compact"/>
              <w:jc w:val="left"/>
            </w:pPr>
            <w:r>
              <w:t xml:space="preserve">—</w:t>
            </w:r>
          </w:p>
        </w:tc>
        <w:tc>
          <w:tcPr/>
          <w:p>
            <w:pPr>
              <w:pStyle w:val="Compact"/>
              <w:jc w:val="left"/>
            </w:pPr>
            <w:r>
              <w:t xml:space="preserve">€ 0.00</w:t>
            </w:r>
          </w:p>
        </w:tc>
        <w:tc>
          <w:tcPr/>
          <w:p>
            <w:pPr>
              <w:pStyle w:val="Compact"/>
              <w:jc w:val="left"/>
            </w:pPr>
            <w:r>
              <w:t xml:space="preserve">€ 0.00</w:t>
            </w:r>
          </w:p>
        </w:tc>
      </w:tr>
      <w:tr>
        <w:tc>
          <w:tcPr>
            <w:gridSpan w:val="5"/>
          </w:tcPr>
          <w:p>
            <w:pPr>
              <w:pStyle w:val="Compact"/>
              <w:jc w:val="left"/>
            </w:pPr>
            <w:r>
              <w:t xml:space="preserve">TOTAL QUOTATION ESTIMATE (net)</w:t>
            </w:r>
          </w:p>
        </w:tc>
        <w:tc>
          <w:tcPr/>
          <w:p>
            <w:pPr>
              <w:pStyle w:val="Compact"/>
              <w:jc w:val="left"/>
            </w:pPr>
            <w:r>
              <w:t xml:space="preserve">€ 5,540.70</w:t>
            </w:r>
          </w:p>
        </w:tc>
      </w:tr>
      <w:tr>
        <w:tc>
          <w:tcPr>
            <w:gridSpan w:val="5"/>
          </w:tcPr>
          <w:p>
            <w:pPr>
              <w:pStyle w:val="Compact"/>
              <w:jc w:val="left"/>
            </w:pPr>
            <w:r>
              <w:t xml:space="preserve">VAT (Mehrwertsteuer) 19%</w:t>
            </w:r>
          </w:p>
        </w:tc>
        <w:tc>
          <w:tcPr/>
          <w:p>
            <w:pPr>
              <w:pStyle w:val="Compact"/>
              <w:jc w:val="left"/>
            </w:pPr>
            <w:r>
              <w:t xml:space="preserve">€ 1,052.73</w:t>
            </w:r>
          </w:p>
        </w:tc>
      </w:tr>
      <w:tr>
        <w:tc>
          <w:tcPr>
            <w:gridSpan w:val="5"/>
          </w:tcPr>
          <w:p>
            <w:pPr>
              <w:pStyle w:val="Compact"/>
              <w:jc w:val="left"/>
            </w:pPr>
            <w:r>
              <w:t xml:space="preserve">GRAND TOTAL (gross)</w:t>
            </w:r>
          </w:p>
        </w:tc>
        <w:tc>
          <w:tcPr/>
          <w:p>
            <w:pPr>
              <w:pStyle w:val="Compact"/>
              <w:jc w:val="left"/>
            </w:pPr>
            <w:r>
              <w:t xml:space="preserve">€ 6,593.43</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for Psychiatrist services in Germany Munich remains valid for 30 days from the date of issue. After this period, fees may be adjusted to reflect changes in the GOÄ fee schedule or applicable German healthcare regulations.</w:t>
      </w:r>
    </w:p>
    <w:p>
      <w:pPr>
        <w:numPr>
          <w:ilvl w:val="0"/>
          <w:numId w:val="1001"/>
        </w:numPr>
        <w:pStyle w:val="Compact"/>
      </w:pPr>
      <w:r>
        <w:rPr>
          <w:bCs/>
          <w:b/>
        </w:rPr>
        <w:t xml:space="preserve">Insurance Coverage:</w:t>
      </w:r>
      <w:r>
        <w:t xml:space="preserve"> </w:t>
      </w:r>
      <w:r>
        <w:t xml:space="preserve">Where the patient holds statutory health insurance (gesetzliche Krankenversicherung) or private health insurance (private Krankenversicherung) in Germany, a portion or the entirety of the Psychiatrist services listed in this Quotation Estimate may be covered. Our practice in Munich will submit all necessary documentation (Heilmittelverordnung, Befundberichte) directly to the relevant Krankenkasse. The patient is responsible for any co-payments (Zuzahlung) as mandated by § 61 SGB V.</w:t>
      </w:r>
    </w:p>
    <w:p>
      <w:pPr>
        <w:numPr>
          <w:ilvl w:val="0"/>
          <w:numId w:val="1001"/>
        </w:numPr>
        <w:pStyle w:val="Compact"/>
      </w:pPr>
      <w:r>
        <w:rPr>
          <w:bCs/>
          <w:b/>
        </w:rPr>
        <w:t xml:space="preserve">Payment Terms:</w:t>
      </w:r>
      <w:r>
        <w:t xml:space="preserve"> </w:t>
      </w:r>
      <w:r>
        <w:t xml:space="preserve">For self-pay (Selbstzahler) portions, payment is due within 14 days of the invoice date. Bank transfer (SEPA-Überweisung) to our Munich practice account is accepted. No cash payments exceeding € 5,000 are accepted in accordance with German anti-money-laundering regulations (Geldwäschegesetz).</w:t>
      </w:r>
    </w:p>
    <w:p>
      <w:pPr>
        <w:numPr>
          <w:ilvl w:val="0"/>
          <w:numId w:val="1001"/>
        </w:numPr>
        <w:pStyle w:val="Compact"/>
      </w:pPr>
      <w:r>
        <w:rPr>
          <w:bCs/>
          <w:b/>
        </w:rPr>
        <w:t xml:space="preserve">Cancellation Policy:</w:t>
      </w:r>
      <w:r>
        <w:t xml:space="preserve"> </w:t>
      </w:r>
      <w:r>
        <w:t xml:space="preserve">Appointments with the Psychiatrist at our Munich location must be cancelled at least 48 hours in advance. Late cancellations or no-shows will be charged at 50% of the session fee as outlined in this Quotation Estimate.</w:t>
      </w:r>
    </w:p>
    <w:p>
      <w:pPr>
        <w:numPr>
          <w:ilvl w:val="0"/>
          <w:numId w:val="1001"/>
        </w:numPr>
        <w:pStyle w:val="Compact"/>
      </w:pPr>
      <w:r>
        <w:rPr>
          <w:bCs/>
          <w:b/>
        </w:rPr>
        <w:t xml:space="preserve">Confidentiality &amp; Data Protection:</w:t>
      </w:r>
      <w:r>
        <w:t xml:space="preserve"> </w:t>
      </w:r>
      <w:r>
        <w:t xml:space="preserve">All patient data processed in connection with this Quotation Estimate and subsequent Psychiatrist treatment in Germany Munich is handled in strict compliance with the EU General Data Protection Regulation (GDPR / DSGVO) and the German Federal Data Protection Act (BDSG). Medical records are stored in accordance with the 10-year retention requirement under § 630f BGB.</w:t>
      </w:r>
    </w:p>
    <w:p>
      <w:pPr>
        <w:numPr>
          <w:ilvl w:val="0"/>
          <w:numId w:val="1001"/>
        </w:numPr>
        <w:pStyle w:val="Compact"/>
      </w:pPr>
      <w:r>
        <w:rPr>
          <w:bCs/>
          <w:b/>
        </w:rPr>
        <w:t xml:space="preserve">Regulatory Compliance:</w:t>
      </w:r>
      <w:r>
        <w:t xml:space="preserve"> </w:t>
      </w:r>
      <w:r>
        <w:t xml:space="preserve">All Psychiatrist services are delivered by physicians holding a valid Approbation (medical license) issued by the Bayerisches Staatsministerium für Gesundheit und Pflege. The practice operates under the supervision of the Kassenärztliche Vereinigung Bayerns (KVB) and the Ärztekammer Bayern.</w:t>
      </w:r>
    </w:p>
    <w:p>
      <w:pPr>
        <w:numPr>
          <w:ilvl w:val="0"/>
          <w:numId w:val="1001"/>
        </w:numPr>
        <w:pStyle w:val="Compact"/>
      </w:pPr>
      <w:r>
        <w:rPr>
          <w:bCs/>
          <w:b/>
        </w:rPr>
        <w:t xml:space="preserve">Scope Limitation:</w:t>
      </w:r>
      <w:r>
        <w:t xml:space="preserve"> </w:t>
      </w:r>
      <w:r>
        <w:t xml:space="preserve">This Quotation Estimate covers outpatient Psychiatrist services only. In the event that inpatient psychiatric treatment (stationäre psychiatrische Behandlung) is clinically indicated, a separate Quotation Estimate and treatment plan will be issued in coordination with a partner psychiatric hospital in Munich (e.g., Klinikum München, LMU Klinikum).</w:t>
      </w:r>
    </w:p>
    <w:p>
      <w:pPr>
        <w:numPr>
          <w:ilvl w:val="0"/>
          <w:numId w:val="1001"/>
        </w:numPr>
        <w:pStyle w:val="Compact"/>
      </w:pPr>
      <w:r>
        <w:rPr>
          <w:bCs/>
          <w:b/>
        </w:rPr>
        <w:t xml:space="preserve">Language of Treatment:</w:t>
      </w:r>
      <w:r>
        <w:t xml:space="preserve"> </w:t>
      </w:r>
      <w:r>
        <w:t xml:space="preserve">Psychiatrist consultations and psychotherapy sessions at our Munich practice are available in German and English. Interpretation services for other languages may be arranged at an additional cost not included in this Quotation Estimate.</w:t>
      </w:r>
    </w:p>
    <w:bookmarkEnd w:id="25"/>
    <w:bookmarkStart w:id="26" w:name="acceptance-of-quotation-estimate"/>
    <w:p>
      <w:pPr>
        <w:pStyle w:val="Heading2"/>
      </w:pPr>
      <w:r>
        <w:t xml:space="preserve">Acceptance of Quotation Estimate</w:t>
      </w:r>
    </w:p>
    <w:p>
      <w:pPr>
        <w:pStyle w:val="FirstParagraph"/>
      </w:pPr>
      <w:r>
        <w:t xml:space="preserve">By signing below, the patient (or legal guardian) acknowledges receipt of this Quotation Estimate for Psychiatrist services in Germany Munich and agrees to the terms and conditions outlined above. This signature does not constitute a binding treatment contract but serves as authorization for the practice to proceed with the described psychiatric care plan.</w:t>
      </w:r>
    </w:p>
    <w:p>
      <w:pPr>
        <w:pStyle w:val="BodyText"/>
      </w:pPr>
      <w:r>
        <w:rPr>
          <w:bCs/>
          <w:b/>
        </w:rPr>
        <w:t xml:space="preserve">Patient / Legal Guardian</w:t>
      </w:r>
    </w:p>
    <w:p>
      <w:pPr>
        <w:pStyle w:val="BodyText"/>
      </w:pPr>
      <w:r>
        <w:t xml:space="preserve">Name: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Psychiatrist – München Psychologische Praxis</w:t>
      </w:r>
    </w:p>
    <w:p>
      <w:pPr>
        <w:pStyle w:val="BodyText"/>
      </w:pPr>
      <w:r>
        <w:t xml:space="preserve">Name: Dr. Markus Weber, Facharzt für Psychiatrie</w:t>
      </w:r>
    </w:p>
    <w:p>
      <w:pPr>
        <w:pStyle w:val="BodyText"/>
      </w:pPr>
      <w:r>
        <w:t xml:space="preserve">Signature: ______________________________</w:t>
      </w:r>
    </w:p>
    <w:p>
      <w:pPr>
        <w:pStyle w:val="BodyText"/>
      </w:pPr>
      <w:r>
        <w:t xml:space="preserve">Date: ______________________________</w:t>
      </w:r>
    </w:p>
    <w:p>
      <w:pPr>
        <w:pStyle w:val="BodyText"/>
      </w:pPr>
      <w:r>
        <w:t xml:space="preserve">München Psychologische Praxis Dr. Weber &amp; Kollegen | Ludwigstraße 42, 80539 Munich, Germany</w:t>
      </w:r>
    </w:p>
    <w:p>
      <w:pPr>
        <w:pStyle w:val="BodyText"/>
      </w:pPr>
      <w:r>
        <w:t xml:space="preserve">This Quotation Estimate was generated in accordance with German medical billing standards (GOÄ/EBM) and applicable Bavarian healthcare regulations.</w:t>
      </w:r>
    </w:p>
    <w:p>
      <w:pPr>
        <w:pStyle w:val="BodyText"/>
      </w:pPr>
      <w:r>
        <w:t xml:space="preserve">Document Reference: QTE-2025-MUC-04782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Germany Munich</dc:title>
  <dc:creator/>
  <dc:language>en</dc:language>
  <cp:keywords/>
  <dcterms:created xsi:type="dcterms:W3CDTF">2026-10-10T02:22:50Z</dcterms:created>
  <dcterms:modified xsi:type="dcterms:W3CDTF">2026-10-10T02:22:50Z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