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Italy</w:t>
      </w:r>
      <w:r>
        <w:t xml:space="preserve"> </w:t>
      </w:r>
      <w:r>
        <w:t xml:space="preserve">Rome</w:t>
      </w:r>
    </w:p>
    <w:bookmarkStart w:id="34" w:name="quotation-estimate"/>
    <w:p>
      <w:pPr>
        <w:pStyle w:val="Heading1"/>
      </w:pPr>
      <w:r>
        <w:t xml:space="preserve">QUOTATION ESTIMATE</w:t>
      </w:r>
    </w:p>
    <w:p>
      <w:pPr>
        <w:pStyle w:val="FirstParagraph"/>
      </w:pPr>
      <w:r>
        <w:t xml:space="preserve">Psychiatrist Services</w:t>
      </w:r>
      <w:r>
        <w:t xml:space="preserve"> </w:t>
      </w:r>
      <w:r>
        <w:t xml:space="preserve"> </w:t>
      </w:r>
      <w:r>
        <w:t xml:space="preserve"> </w:t>
      </w:r>
      <w:r>
        <w:t xml:space="preserve">Italy Rome</w:t>
      </w:r>
    </w:p>
    <w:p>
      <w:pPr>
        <w:pStyle w:val="BodyText"/>
      </w:pPr>
      <w:r>
        <w:rPr>
          <w:bCs/>
          <w:b/>
        </w:rPr>
        <w:t xml:space="preserve">Issuing Clinic:</w:t>
      </w:r>
      <w:r>
        <w:br/>
      </w:r>
      <w:r>
        <w:t xml:space="preserve">Studio Psichiatrico Roma Centro</w:t>
      </w:r>
      <w:r>
        <w:br/>
      </w:r>
      <w:r>
        <w:t xml:space="preserve">Via del Corso, 142</w:t>
      </w:r>
      <w:r>
        <w:br/>
      </w:r>
      <w:r>
        <w:t xml:space="preserve">00186 Roma (RM), Italy</w:t>
      </w:r>
      <w:r>
        <w:br/>
      </w:r>
      <w:r>
        <w:t xml:space="preserve">Tel: +39 06 4875 2210</w:t>
      </w:r>
      <w:r>
        <w:br/>
      </w:r>
      <w:r>
        <w:t xml:space="preserve">Email: info@studiopsichiatrico-roma.it</w:t>
      </w:r>
      <w:r>
        <w:br/>
      </w:r>
      <w:r>
        <w:t xml:space="preserve">P.IVA: IT01234567890</w:t>
      </w:r>
    </w:p>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Dr. Elena Marchetti, MD</w:t>
      </w:r>
      <w:r>
        <w:br/>
      </w:r>
      <w:r>
        <w:t xml:space="preserve">Specialist Psychiatrist</w:t>
      </w:r>
    </w:p>
    <w:p>
      <w:pPr>
        <w:pStyle w:val="BodyText"/>
      </w:pPr>
      <w:r>
        <w:rPr>
          <w:bCs/>
          <w:b/>
        </w:rPr>
        <w:t xml:space="preserve">Client / Patient Information:</w:t>
      </w:r>
      <w:r>
        <w:br/>
      </w:r>
      <w:r>
        <w:t xml:space="preserve">Name: [Patient Full Name]</w:t>
      </w:r>
      <w:r>
        <w:br/>
      </w:r>
      <w:r>
        <w:t xml:space="preserve">Address: [Street, Number, ZIP Code], Rome, Italy</w:t>
      </w:r>
      <w:r>
        <w:br/>
      </w:r>
      <w:r>
        <w:t xml:space="preserve">Tax Code (Codice Fiscale): [XXXXXXXXXXXXXX]</w:t>
      </w:r>
      <w:r>
        <w:br/>
      </w:r>
      <w:r>
        <w:t xml:space="preserve">Referring Physician: [Name, if applicable]</w:t>
      </w:r>
      <w:r>
        <w:br/>
      </w:r>
      <w:r>
        <w:t xml:space="preserve">Insurance / SSN Reference: [ASL Roma 1 / Private Insurance Policy No.]</w:t>
      </w:r>
    </w:p>
    <w:bookmarkStart w:id="20" w:name="purpose-of-this-quotation-estimate"/>
    <w:p>
      <w:pPr>
        <w:pStyle w:val="Heading2"/>
      </w:pPr>
      <w:r>
        <w:t xml:space="preserve">1. Purpose of This Quotation Estimate</w:t>
      </w:r>
    </w:p>
    <w:p>
      <w:pPr>
        <w:pStyle w:val="FirstParagraph"/>
      </w:pPr>
      <w:r>
        <w:t xml:space="preserve">This Quotation Estimate is issued by Studio Psichiatrico Roma Centro to provide a comprehensive, transparent, and itemized financial overview of the psychiatric care services to be delivered by a licensed Psychiatrist in Italy Rome. The purpose of this document is to inform the patient and/or their legal representative of all anticipated costs associated with the proposed course of psychiatric treatment, diagnostic evaluation, and ongoing therapeutic support. All pricing in this Quotation Estimate is expressed in Euros (EUR) and is subject to the applicable Italian Value Added Tax (IVA) at the current rate of 22%, unless otherwise stated under the Italian healthcare tax exemption provisions (DPR 633/1972, Art. 10, comma 1, n. 18).</w:t>
      </w:r>
    </w:p>
    <w:bookmarkEnd w:id="20"/>
    <w:bookmarkStart w:id="26" w:name="scope-of-psychiatrist-services"/>
    <w:p>
      <w:pPr>
        <w:pStyle w:val="Heading2"/>
      </w:pPr>
      <w:r>
        <w:t xml:space="preserve">2. Scope of Psychiatrist Services</w:t>
      </w:r>
    </w:p>
    <w:p>
      <w:pPr>
        <w:pStyle w:val="FirstParagraph"/>
      </w:pPr>
      <w:r>
        <w:t xml:space="preserve">The following services are provided by a board-certified Psychiatrist registered with the Ordine dei Medici Chirurghi e degli Odontoiatri della Provincia di Roma. The scope of care outlined in this Quotation Estimate encompasses initial consultation, diagnostic workup, pharmacological management, psychotherapeutic sessions, and periodic follow-up appointments conducted at our clinic located in the historic centre of Italy Rome.</w:t>
      </w:r>
    </w:p>
    <w:bookmarkStart w:id="21" w:name="initial-psychiatric-consultation"/>
    <w:p>
      <w:pPr>
        <w:pStyle w:val="Heading3"/>
      </w:pPr>
      <w:r>
        <w:t xml:space="preserve">2.1 Initial Psychiatric Consultation</w:t>
      </w:r>
    </w:p>
    <w:p>
      <w:pPr>
        <w:pStyle w:val="FirstParagraph"/>
      </w:pPr>
      <w:r>
        <w:t xml:space="preserve">A comprehensive first-visit assessment conducted by the Psychiatrist, including full psychiatric history, mental status examination, review of prior medical records, and initial risk assessment. Duration: 60 minutes. This session establishes the diagnostic hypothesis and outlines the proposed treatment plan.</w:t>
      </w:r>
    </w:p>
    <w:bookmarkEnd w:id="21"/>
    <w:bookmarkStart w:id="22" w:name="diagnostic-and-ancillary-services"/>
    <w:p>
      <w:pPr>
        <w:pStyle w:val="Heading3"/>
      </w:pPr>
      <w:r>
        <w:t xml:space="preserve">2.2 Diagnostic and Ancillary Services</w:t>
      </w:r>
    </w:p>
    <w:p>
      <w:pPr>
        <w:pStyle w:val="FirstParagraph"/>
      </w:pPr>
      <w:r>
        <w:t xml:space="preserve">Includes administration of standardized psychometric instruments (e.g., PHQ-9, GAD-7, MMSE, BDI-II), neuropsychological screening, and coordination with any required laboratory blood panels or neuroimaging (MRI/CT) to be performed at accredited facilities in Italy Rome. The Psychiatrist will interpret all results and integrate them into the clinical formulation.</w:t>
      </w:r>
    </w:p>
    <w:bookmarkEnd w:id="22"/>
    <w:bookmarkStart w:id="23" w:name="pharmacological-treatment-management"/>
    <w:p>
      <w:pPr>
        <w:pStyle w:val="Heading3"/>
      </w:pPr>
      <w:r>
        <w:t xml:space="preserve">2.3 Pharmacological Treatment Management</w:t>
      </w:r>
    </w:p>
    <w:p>
      <w:pPr>
        <w:pStyle w:val="FirstParagraph"/>
      </w:pPr>
      <w:r>
        <w:t xml:space="preserve">Ongoing prescription, monitoring, and adjustment of psychotropic medications (antidepressants, anxiolytics, mood stabilizers, antipsychotics, or other agents as clinically indicated). Includes quarterly medication review, side-effect monitoring, and coordination with the patient's primary care physician (Medico di Medicina Generale) in the Rome metropolitan area.</w:t>
      </w:r>
    </w:p>
    <w:bookmarkEnd w:id="23"/>
    <w:bookmarkStart w:id="24" w:name="psychotherapeutic-sessions"/>
    <w:p>
      <w:pPr>
        <w:pStyle w:val="Heading3"/>
      </w:pPr>
      <w:r>
        <w:t xml:space="preserve">2.4 Psychotherapeutic Sessions</w:t>
      </w:r>
    </w:p>
    <w:p>
      <w:pPr>
        <w:pStyle w:val="FirstParagraph"/>
      </w:pPr>
      <w:r>
        <w:t xml:space="preserve">Individual psychotherapy sessions (Cognitive-Behavioural Therapy, Psychodynamic Therapy, or Integrated Modality as determined by the Psychiatrist) conducted in a private consultation room at the clinic. Each session lasts 50 minutes. Frequency: weekly or bi-weekly as prescribed.</w:t>
      </w:r>
    </w:p>
    <w:bookmarkEnd w:id="24"/>
    <w:bookmarkStart w:id="25" w:name="follow-up-and-monitoring-appointments"/>
    <w:p>
      <w:pPr>
        <w:pStyle w:val="Heading3"/>
      </w:pPr>
      <w:r>
        <w:t xml:space="preserve">2.5 Follow-Up and Monitoring Appointments</w:t>
      </w:r>
    </w:p>
    <w:p>
      <w:pPr>
        <w:pStyle w:val="FirstParagraph"/>
      </w:pPr>
      <w:r>
        <w:t xml:space="preserve">Shorter follow-up visits (30 minutes) for medication titration, progress review, and treatment plan adjustment. Frequency: monthly during the first three months, then quarterly thereafter.</w:t>
      </w:r>
    </w:p>
    <w:bookmarkEnd w:id="25"/>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IVA (22%)</w:t>
            </w:r>
          </w:p>
        </w:tc>
      </w:tr>
      <w:tr>
        <w:tc>
          <w:tcPr/>
          <w:p>
            <w:pPr>
              <w:pStyle w:val="Compact"/>
              <w:jc w:val="left"/>
            </w:pPr>
            <w:r>
              <w:t xml:space="preserve">1</w:t>
            </w:r>
          </w:p>
        </w:tc>
        <w:tc>
          <w:tcPr/>
          <w:p>
            <w:pPr>
              <w:pStyle w:val="Compact"/>
              <w:jc w:val="left"/>
            </w:pPr>
            <w:r>
              <w:t xml:space="preserve">Initial Psychiatrist Consultation (60 min)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33.00</w:t>
            </w:r>
          </w:p>
        </w:tc>
      </w:tr>
      <w:tr>
        <w:tc>
          <w:tcPr/>
          <w:p>
            <w:pPr>
              <w:pStyle w:val="Compact"/>
              <w:jc w:val="left"/>
            </w:pPr>
            <w:r>
              <w:t xml:space="preserve">2</w:t>
            </w:r>
          </w:p>
        </w:tc>
        <w:tc>
          <w:tcPr/>
          <w:p>
            <w:pPr>
              <w:pStyle w:val="Compact"/>
              <w:jc w:val="left"/>
            </w:pPr>
            <w:r>
              <w:t xml:space="preserve">Psychometric Assessment &amp; Interpretation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26.40</w:t>
            </w:r>
          </w:p>
        </w:tc>
      </w:tr>
      <w:tr>
        <w:tc>
          <w:tcPr/>
          <w:p>
            <w:pPr>
              <w:pStyle w:val="Compact"/>
              <w:jc w:val="left"/>
            </w:pPr>
            <w:r>
              <w:t xml:space="preserve">3</w:t>
            </w:r>
          </w:p>
        </w:tc>
        <w:tc>
          <w:tcPr/>
          <w:p>
            <w:pPr>
              <w:pStyle w:val="Compact"/>
              <w:jc w:val="left"/>
            </w:pPr>
            <w:r>
              <w:t xml:space="preserve">Diagnostic Lab Panel Coordination (blood work, thyroid, metabolic)</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20.90</w:t>
            </w:r>
          </w:p>
        </w:tc>
      </w:tr>
      <w:tr>
        <w:tc>
          <w:tcPr/>
          <w:p>
            <w:pPr>
              <w:pStyle w:val="Compact"/>
              <w:jc w:val="left"/>
            </w:pPr>
            <w:r>
              <w:t xml:space="preserve">4</w:t>
            </w:r>
          </w:p>
        </w:tc>
        <w:tc>
          <w:tcPr/>
          <w:p>
            <w:pPr>
              <w:pStyle w:val="Compact"/>
              <w:jc w:val="left"/>
            </w:pPr>
            <w:r>
              <w:t xml:space="preserve">Individual Psychotherapy Session (50 min) – 12 sessions</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c>
          <w:tcPr/>
          <w:p>
            <w:pPr>
              <w:pStyle w:val="Compact"/>
              <w:jc w:val="left"/>
            </w:pPr>
            <w:r>
              <w:t xml:space="preserve">264.00</w:t>
            </w:r>
          </w:p>
        </w:tc>
      </w:tr>
      <w:tr>
        <w:tc>
          <w:tcPr/>
          <w:p>
            <w:pPr>
              <w:pStyle w:val="Compact"/>
              <w:jc w:val="left"/>
            </w:pPr>
            <w:r>
              <w:t xml:space="preserve">5</w:t>
            </w:r>
          </w:p>
        </w:tc>
        <w:tc>
          <w:tcPr/>
          <w:p>
            <w:pPr>
              <w:pStyle w:val="Compact"/>
              <w:jc w:val="left"/>
            </w:pPr>
            <w:r>
              <w:t xml:space="preserve">Pharmacological Follow-Up Appointment (30 min) – 4 sessions</w:t>
            </w:r>
          </w:p>
        </w:tc>
        <w:tc>
          <w:tcPr/>
          <w:p>
            <w:pPr>
              <w:pStyle w:val="Compact"/>
              <w:jc w:val="left"/>
            </w:pPr>
            <w:r>
              <w:t xml:space="preserve">4</w:t>
            </w:r>
          </w:p>
        </w:tc>
        <w:tc>
          <w:tcPr/>
          <w:p>
            <w:pPr>
              <w:pStyle w:val="Compact"/>
              <w:jc w:val="left"/>
            </w:pPr>
            <w:r>
              <w:t xml:space="preserve">80.00</w:t>
            </w:r>
          </w:p>
        </w:tc>
        <w:tc>
          <w:tcPr/>
          <w:p>
            <w:pPr>
              <w:pStyle w:val="Compact"/>
              <w:jc w:val="left"/>
            </w:pPr>
            <w:r>
              <w:t xml:space="preserve">320.00</w:t>
            </w:r>
          </w:p>
        </w:tc>
        <w:tc>
          <w:tcPr/>
          <w:p>
            <w:pPr>
              <w:pStyle w:val="Compact"/>
              <w:jc w:val="left"/>
            </w:pPr>
            <w:r>
              <w:t xml:space="preserve">70.40</w:t>
            </w:r>
          </w:p>
        </w:tc>
      </w:tr>
      <w:tr>
        <w:tc>
          <w:tcPr/>
          <w:p>
            <w:pPr>
              <w:pStyle w:val="Compact"/>
              <w:jc w:val="left"/>
            </w:pPr>
            <w:r>
              <w:t xml:space="preserve">6</w:t>
            </w:r>
          </w:p>
        </w:tc>
        <w:tc>
          <w:tcPr/>
          <w:p>
            <w:pPr>
              <w:pStyle w:val="Compact"/>
              <w:jc w:val="left"/>
            </w:pPr>
            <w:r>
              <w:t xml:space="preserve">Quarterly Comprehensive Review (45 min) – 1 session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c>
          <w:tcPr/>
          <w:p>
            <w:pPr>
              <w:pStyle w:val="Compact"/>
              <w:jc w:val="left"/>
            </w:pPr>
            <w:r>
              <w:t xml:space="preserve">24.20</w:t>
            </w:r>
          </w:p>
        </w:tc>
      </w:tr>
      <w:tr>
        <w:tc>
          <w:tcPr/>
          <w:p>
            <w:pPr>
              <w:pStyle w:val="Compact"/>
              <w:jc w:val="left"/>
            </w:pPr>
            <w:r>
              <w:t xml:space="preserve">7</w:t>
            </w:r>
          </w:p>
        </w:tc>
        <w:tc>
          <w:tcPr/>
          <w:p>
            <w:pPr>
              <w:pStyle w:val="Compact"/>
              <w:jc w:val="left"/>
            </w:pPr>
            <w:r>
              <w:t xml:space="preserve">Urgent Telephone Consultation with Psychiatrist (15 min) – 2 calls</w:t>
            </w:r>
          </w:p>
        </w:tc>
        <w:tc>
          <w:tcPr/>
          <w:p>
            <w:pPr>
              <w:pStyle w:val="Compact"/>
              <w:jc w:val="left"/>
            </w:pPr>
            <w:r>
              <w:t xml:space="preserve">2</w:t>
            </w:r>
          </w:p>
        </w:tc>
        <w:tc>
          <w:tcPr/>
          <w:p>
            <w:pPr>
              <w:pStyle w:val="Compact"/>
              <w:jc w:val="left"/>
            </w:pPr>
            <w:r>
              <w:t xml:space="preserve">50.00</w:t>
            </w:r>
          </w:p>
        </w:tc>
        <w:tc>
          <w:tcPr/>
          <w:p>
            <w:pPr>
              <w:pStyle w:val="Compact"/>
              <w:jc w:val="left"/>
            </w:pPr>
            <w:r>
              <w:t xml:space="preserve">100.00</w:t>
            </w:r>
          </w:p>
        </w:tc>
        <w:tc>
          <w:tcPr/>
          <w:p>
            <w:pPr>
              <w:pStyle w:val="Compact"/>
              <w:jc w:val="left"/>
            </w:pPr>
            <w:r>
              <w:t xml:space="preserve">22.00</w:t>
            </w:r>
          </w:p>
        </w:tc>
      </w:tr>
      <w:tr>
        <w:tc>
          <w:tcPr/>
          <w:p>
            <w:pPr>
              <w:pStyle w:val="Compact"/>
              <w:jc w:val="left"/>
            </w:pPr>
            <w:r>
              <w:t xml:space="preserve">8</w:t>
            </w:r>
          </w:p>
        </w:tc>
        <w:tc>
          <w:tcPr/>
          <w:p>
            <w:pPr>
              <w:pStyle w:val="Compact"/>
              <w:jc w:val="left"/>
            </w:pPr>
            <w:r>
              <w:t xml:space="preserve">Written Medical Report / Certificate for Employer or Legal Use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16.50</w:t>
            </w:r>
          </w:p>
        </w:tc>
      </w:tr>
      <w:tr>
        <w:tc>
          <w:tcPr>
            <w:gridSpan w:val="4"/>
          </w:tcPr>
          <w:p>
            <w:pPr>
              <w:pStyle w:val="Compact"/>
              <w:jc w:val="left"/>
            </w:pPr>
            <w:r>
              <w:t xml:space="preserve">TOTAL (incl. IVA 22%)</w:t>
            </w:r>
          </w:p>
        </w:tc>
        <w:tc>
          <w:tcPr>
            <w:gridSpan w:val="2"/>
          </w:tcPr>
          <w:p>
            <w:pPr>
              <w:pStyle w:val="Compact"/>
              <w:jc w:val="left"/>
            </w:pPr>
            <w:r>
              <w:rPr>
                <w:bCs/>
                <w:b/>
              </w:rPr>
              <w:t xml:space="preserve">2,222.40 EUR</w:t>
            </w:r>
          </w:p>
        </w:tc>
      </w:tr>
    </w:tbl>
    <w:bookmarkEnd w:id="27"/>
    <w:bookmarkStart w:id="28" w:name="payment-terms-and-conditions"/>
    <w:p>
      <w:pPr>
        <w:pStyle w:val="Heading2"/>
      </w:pPr>
      <w:r>
        <w:t xml:space="preserve">4. Payment Terms and Conditions</w:t>
      </w:r>
    </w:p>
    <w:p>
      <w:pPr>
        <w:pStyle w:val="FirstParagraph"/>
      </w:pPr>
      <w:r>
        <w:t xml:space="preserve">The total amount specified in this Quotation Estimate is payable as follows: a 30% deposit (666.72 EUR) is due upon acceptance of this Quotation Estimate to secure the initial appointment slot with the Psychiatrist. The remaining balance (1,555.68 EUR) shall be settled in two equal monthly instalments of 777.84 EUR, due on the 1st of the second and third months following the start of treatment. Payment may be made via bank transfer (bonifico bancario) to the clinic's designated IBAN, or by credit/debit card at the clinic reception in Italy Rome. A formal invoice (fattura elettronica) will be issued in accordance with Italian electronic invoicing regulations (SdI – Sistema di Interscambio) within 5 business days of each payment.</w:t>
      </w:r>
    </w:p>
    <w:bookmarkEnd w:id="28"/>
    <w:bookmarkStart w:id="29" w:name="validity-and-acceptance"/>
    <w:p>
      <w:pPr>
        <w:pStyle w:val="Heading2"/>
      </w:pPr>
      <w:r>
        <w:t xml:space="preserve">5. Validity and Acceptance</w:t>
      </w:r>
    </w:p>
    <w:p>
      <w:pPr>
        <w:pStyle w:val="FirstParagraph"/>
      </w:pPr>
      <w:r>
        <w:t xml:space="preserve">This Quotation Estimate is valid for a period of thirty (30) calendar days from the date of issue. Should the patient wish to proceed beyond the validity period, the Quotation Estimate must be reconfirmed in writing by the clinic, as service availability with the Psychiatrist and applicable Italian healthcare tariff regulations may change. Acceptance of this Quotation Estimate constitutes agreement to all terms, conditions, and the clinical protocol outlined herein.</w:t>
      </w:r>
    </w:p>
    <w:bookmarkEnd w:id="29"/>
    <w:bookmarkStart w:id="30" w:name="cancellation-and-rescheduling-policy"/>
    <w:p>
      <w:pPr>
        <w:pStyle w:val="Heading2"/>
      </w:pPr>
      <w:r>
        <w:t xml:space="preserve">6. Cancellation and Rescheduling Policy</w:t>
      </w:r>
    </w:p>
    <w:p>
      <w:pPr>
        <w:pStyle w:val="FirstParagraph"/>
      </w:pPr>
      <w:r>
        <w:t xml:space="preserve">Appointments with the Psychiatrist may be rescheduled or cancelled without charge provided at least 48 hours' written notice is given to the clinic. Cancellations made within 48 hours of the scheduled appointment will incur a fee of 50% of the session rate. No-shows will be charged the full session fee. This policy applies to all services listed in this Quotation Estimate.</w:t>
      </w:r>
    </w:p>
    <w:bookmarkEnd w:id="30"/>
    <w:bookmarkStart w:id="31" w:name="confidentiality-and-data-protection"/>
    <w:p>
      <w:pPr>
        <w:pStyle w:val="Heading2"/>
      </w:pPr>
      <w:r>
        <w:t xml:space="preserve">7. Confidentiality and Data Protection</w:t>
      </w:r>
    </w:p>
    <w:p>
      <w:pPr>
        <w:pStyle w:val="FirstParagraph"/>
      </w:pPr>
      <w:r>
        <w:t xml:space="preserve">All clinical information, diagnostic results, and treatment records are handled in strict accordance with the Italian Privacy Code (D.Lgs. 196/2003 as amended by D.Lgs. 101/2018) and the European General Data Protection Regulation (GDPR – Regulation (EU) 2016/679). The Psychiatrist and all clinic staff in Italy Rome are bound by professional medical confidentiality (segreto professionale) as defined by the Italian Medical Code of Ethics (Codice di Deontologia Medica, Art. 30). Patient data will not be disclosed to third parties without explicit written consent, except where mandated by Italian law.</w:t>
      </w:r>
    </w:p>
    <w:bookmarkEnd w:id="31"/>
    <w:bookmarkStart w:id="32" w:name="regulatory-compliance"/>
    <w:p>
      <w:pPr>
        <w:pStyle w:val="Heading2"/>
      </w:pPr>
      <w:r>
        <w:t xml:space="preserve">8. Regulatory Compliance</w:t>
      </w:r>
    </w:p>
    <w:p>
      <w:pPr>
        <w:pStyle w:val="FirstParagraph"/>
      </w:pPr>
      <w:r>
        <w:t xml:space="preserve">Studio Psichiatrico Roma Centro operates in full compliance with the regulations of the Regione Lazio, the ASL Roma 1 district authority, and the national guidelines issued by the Istituto Superiore di Sanità. The Psychiatrist providing services under this Quotation Estimate holds a valid license (abilitazione) and is registered with the Albo dei Medici Chirurghi e degli Odontoiatri della Provincia di Roma. All psychotropic medications are prescribed in accordance with Italian pharmaceutical regulations (AIFA) and the patient's SSN (Servizio Sanitario Nazionale) entitlements where applicable.</w:t>
      </w:r>
    </w:p>
    <w:bookmarkEnd w:id="32"/>
    <w:bookmarkStart w:id="33" w:name="acceptance-and-signatures"/>
    <w:p>
      <w:pPr>
        <w:pStyle w:val="Heading2"/>
      </w:pPr>
      <w:r>
        <w:t xml:space="preserve">9. Acceptance and Signatures</w:t>
      </w:r>
    </w:p>
    <w:p>
      <w:pPr>
        <w:pStyle w:val="FirstParagraph"/>
      </w:pPr>
      <w:r>
        <w:t xml:space="preserve">By signing below, the patient (or legal guardian) acknowledges receipt and acceptance of this Quotation Estimate for Psychiatrist services in Italy Rome. The clinic confirms that all services will be delivered as described, at the stated rates, and in compliance with all applicable Italian medical and regulatory standards.</w:t>
      </w:r>
    </w:p>
    <w:p>
      <w:pPr>
        <w:pStyle w:val="BodyText"/>
      </w:pPr>
      <w:r>
        <w:rPr>
          <w:bCs/>
          <w:b/>
        </w:rPr>
        <w:t xml:space="preserve">For the Patient / Legal Representative:</w:t>
      </w:r>
    </w:p>
    <w:p>
      <w:pPr>
        <w:pStyle w:val="BodyText"/>
      </w:pPr>
      <w:r>
        <w:t xml:space="preserve">Signature &amp; Date</w:t>
      </w:r>
    </w:p>
    <w:p>
      <w:pPr>
        <w:pStyle w:val="BodyText"/>
      </w:pPr>
      <w:r>
        <w:rPr>
          <w:bCs/>
          <w:b/>
        </w:rPr>
        <w:t xml:space="preserve">For Studio Psichiatrico Roma Centro:</w:t>
      </w:r>
    </w:p>
    <w:p>
      <w:pPr>
        <w:pStyle w:val="BodyText"/>
      </w:pPr>
      <w:r>
        <w:t xml:space="preserve">Dr. Elena Marchetti, MD – Psychiatrist</w:t>
      </w:r>
    </w:p>
    <w:p>
      <w:pPr>
        <w:pStyle w:val="BodyText"/>
      </w:pPr>
      <w:r>
        <w:t xml:space="preserve">Quotation Estimate QE-2025-0487 | Studio Psichiatrico Roma Centro | Via del Corso 142, 00186 Roma, Italy | P.IVA IT01234567890</w:t>
      </w:r>
      <w:r>
        <w:br/>
      </w:r>
      <w:r>
        <w:t xml:space="preserve">This document is a Quotation Estimate for Psychiatrist services in Italy Rome and does not constitute a binding contract until formally accepted in writing by both parties. All prices are in EUR. Subject to Italian tax and healthcare regulations in force at the time of service delivery.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Italy Rome</dc:title>
  <dc:creator/>
  <dc:language>en</dc:language>
  <cp:keywords/>
  <dcterms:created xsi:type="dcterms:W3CDTF">2026-10-10T01:21:56Z</dcterms:created>
  <dcterms:modified xsi:type="dcterms:W3CDTF">2026-10-10T01:21:56Z</dcterms:modified>
</cp:coreProperties>
</file>

<file path=docProps/custom.xml><?xml version="1.0" encoding="utf-8"?>
<Properties xmlns="http://schemas.openxmlformats.org/officeDocument/2006/custom-properties" xmlns:vt="http://schemas.openxmlformats.org/officeDocument/2006/docPropsVTypes"/>
</file>