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quotation-estimate"/>
    <w:p>
      <w:pPr>
        <w:pStyle w:val="Heading1"/>
      </w:pPr>
      <w:r>
        <w:t xml:space="preserve">QUOTATION ESTIMATE</w:t>
      </w:r>
    </w:p>
    <w:p>
      <w:pPr>
        <w:pStyle w:val="FirstParagraph"/>
      </w:pPr>
      <w:r>
        <w:rPr>
          <w:bCs/>
          <w:b/>
        </w:rPr>
        <w:t xml:space="preserve">Abidjan Mental Health &amp; Psychiatry Center</w:t>
      </w:r>
    </w:p>
    <w:p>
      <w:pPr>
        <w:pStyle w:val="BodyText"/>
      </w:pPr>
      <w:r>
        <w:t xml:space="preserve">12 Boulevard de la Paix, Cocody, Abidjan, Ivory Coast</w:t>
      </w:r>
    </w:p>
    <w:p>
      <w:pPr>
        <w:pStyle w:val="BodyText"/>
      </w:pPr>
      <w:r>
        <w:t xml:space="preserve">Tel: +225 27 22 45 67 89 | Email: info@abidjanpsychiatry.ci</w:t>
      </w:r>
    </w:p>
    <w:p>
      <w:pPr>
        <w:pStyle w:val="BodyText"/>
      </w:pPr>
      <w:r>
        <w:t xml:space="preserve">Registered with the Ivorian Ministry of Health – License No. CI-PSY-2024-0087</w:t>
      </w:r>
    </w:p>
    <w:bookmarkEnd w:id="20"/>
    <w:p>
      <w:pPr>
        <w:pStyle w:val="BodyText"/>
      </w:pPr>
      <w:r>
        <w:rPr>
          <w:bCs/>
          <w:b/>
        </w:rPr>
        <w:t xml:space="preserve">Quotation Estimate No.:</w:t>
      </w:r>
      <w:r>
        <w:t xml:space="preserve"> </w:t>
      </w:r>
      <w:r>
        <w:t xml:space="preserve">QTE-ABJ-2025-0342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t xml:space="preserve">Mr. Jean-Marc Kouassi</w:t>
      </w:r>
      <w:r>
        <w:br/>
      </w:r>
      <w:r>
        <w:t xml:space="preserve">45 Rue des Palmiers, Plateau</w:t>
      </w:r>
      <w:r>
        <w:br/>
      </w:r>
      <w:r>
        <w:t xml:space="preserve">Abidjan, Ivory Coast</w:t>
      </w:r>
      <w:r>
        <w:br/>
      </w:r>
      <w:r>
        <w:t xml:space="preserve">Tel: +225 07 08 12 34 56</w:t>
      </w:r>
    </w:p>
    <w:p>
      <w:pPr>
        <w:pStyle w:val="BodyText"/>
      </w:pPr>
      <w:r>
        <w:t xml:space="preserve">Psychiatrist Services – Ivory Coast Abidjan</w:t>
      </w:r>
    </w:p>
    <w:p>
      <w:pPr>
        <w:pStyle w:val="BodyText"/>
      </w:pPr>
      <w:r>
        <w:t xml:space="preserve">Dear Mr. Kouassi,</w:t>
      </w:r>
    </w:p>
    <w:p>
      <w:pPr>
        <w:pStyle w:val="BodyText"/>
      </w:pPr>
      <w:r>
        <w:t xml:space="preserve">Thank you for your inquiry regarding professional psychiatric care in our facility. This</w:t>
      </w:r>
      <w:r>
        <w:t xml:space="preserve"> </w:t>
      </w:r>
      <w:r>
        <w:t xml:space="preserve">Quotation Estimate</w:t>
      </w:r>
      <w:r>
        <w:t xml:space="preserve"> </w:t>
      </w:r>
      <w:r>
        <w:t xml:space="preserve">has been carefully prepared to outline the full scope of</w:t>
      </w:r>
      <w:r>
        <w:t xml:space="preserve"> </w:t>
      </w:r>
      <w:r>
        <w:t xml:space="preserve">Psychiatrist</w:t>
      </w:r>
      <w:r>
        <w:t xml:space="preserve"> </w:t>
      </w:r>
      <w:r>
        <w:t xml:space="preserve">services available at our clinic located in the heart of</w:t>
      </w:r>
      <w:r>
        <w:t xml:space="preserve"> </w:t>
      </w:r>
      <w:r>
        <w:t xml:space="preserve">Ivory Coast Abidjan</w:t>
      </w:r>
      <w:r>
        <w:t xml:space="preserve">. We are committed to providing compassionate, evidence-based mental health care tailored to the unique cultural and medical context of our patients in Abidjan and the wider Ivorian community.</w:t>
      </w:r>
    </w:p>
    <w:p>
      <w:pPr>
        <w:pStyle w:val="BodyText"/>
      </w:pPr>
      <w:r>
        <w:t xml:space="preserve">1. Scope of Psychiatrist Services</w:t>
      </w:r>
    </w:p>
    <w:p>
      <w:pPr>
        <w:pStyle w:val="BodyText"/>
      </w:pPr>
      <w:r>
        <w:t xml:space="preserve">The following</w:t>
      </w:r>
      <w:r>
        <w:t xml:space="preserve"> </w:t>
      </w:r>
      <w:r>
        <w:t xml:space="preserve">Quotation Estimate</w:t>
      </w:r>
      <w:r>
        <w:t xml:space="preserve"> </w:t>
      </w:r>
      <w:r>
        <w:t xml:space="preserve">covers a comprehensive package of</w:t>
      </w:r>
      <w:r>
        <w:t xml:space="preserve"> </w:t>
      </w:r>
      <w:r>
        <w:t xml:space="preserve">Psychiatrist</w:t>
      </w:r>
      <w:r>
        <w:t xml:space="preserve"> </w:t>
      </w:r>
      <w:r>
        <w:t xml:space="preserve">consultations, diagnostic assessments, and therapeutic interventions. All services are delivered by board-certified</w:t>
      </w:r>
      <w:r>
        <w:t xml:space="preserve"> </w:t>
      </w:r>
      <w:r>
        <w:t xml:space="preserve">Psychiatrist</w:t>
      </w:r>
      <w:r>
        <w:t xml:space="preserve"> </w:t>
      </w:r>
      <w:r>
        <w:t xml:space="preserve">professionals who are licensed to practice in the Republic of Côte d'Ivoire and who operate in full compliance with the national health regulations governing mental health care in</w:t>
      </w:r>
      <w:r>
        <w:t xml:space="preserve"> </w:t>
      </w:r>
      <w:r>
        <w:t xml:space="preserve">Ivory Coast Abidjan</w:t>
      </w:r>
      <w:r>
        <w:t xml:space="preserve">.</w:t>
      </w:r>
    </w:p>
    <w:p>
      <w:pPr>
        <w:pStyle w:val="BodyText"/>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Initial Psychiatrist Consultation &amp; Comprehensive Psychiatric Assessment</w:t>
            </w:r>
          </w:p>
        </w:tc>
        <w:tc>
          <w:tcPr/>
          <w:p>
            <w:pPr>
              <w:pStyle w:val="Compact"/>
              <w:jc w:val="left"/>
            </w:pPr>
            <w:r>
              <w:t xml:space="preserve">1 session (90 min)</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02</w:t>
            </w:r>
          </w:p>
        </w:tc>
        <w:tc>
          <w:tcPr/>
          <w:p>
            <w:pPr>
              <w:pStyle w:val="Compact"/>
              <w:jc w:val="left"/>
            </w:pPr>
            <w:r>
              <w:t xml:space="preserve">Follow-up Psychiatrist Consultation (Ongoing Management)</w:t>
            </w:r>
          </w:p>
        </w:tc>
        <w:tc>
          <w:tcPr/>
          <w:p>
            <w:pPr>
              <w:pStyle w:val="Compact"/>
              <w:jc w:val="left"/>
            </w:pPr>
            <w:r>
              <w:t xml:space="preserve">6 sessions (45 min each)</w:t>
            </w:r>
          </w:p>
        </w:tc>
        <w:tc>
          <w:tcPr/>
          <w:p>
            <w:pPr>
              <w:pStyle w:val="Compact"/>
              <w:jc w:val="left"/>
            </w:pPr>
            <w:r>
              <w:t xml:space="preserve">55,000</w:t>
            </w:r>
          </w:p>
        </w:tc>
        <w:tc>
          <w:tcPr/>
          <w:p>
            <w:pPr>
              <w:pStyle w:val="Compact"/>
              <w:jc w:val="left"/>
            </w:pPr>
            <w:r>
              <w:t xml:space="preserve">330,000</w:t>
            </w:r>
          </w:p>
        </w:tc>
      </w:tr>
      <w:tr>
        <w:tc>
          <w:tcPr/>
          <w:p>
            <w:pPr>
              <w:pStyle w:val="Compact"/>
              <w:jc w:val="left"/>
            </w:pPr>
            <w:r>
              <w:t xml:space="preserve">03</w:t>
            </w:r>
          </w:p>
        </w:tc>
        <w:tc>
          <w:tcPr/>
          <w:p>
            <w:pPr>
              <w:pStyle w:val="Compact"/>
              <w:jc w:val="left"/>
            </w:pPr>
            <w:r>
              <w:t xml:space="preserve">Psychological &amp; Neuropsychological Testing (Cognitive, Mood, Anxiety Scales)</w:t>
            </w:r>
          </w:p>
        </w:tc>
        <w:tc>
          <w:tcPr/>
          <w:p>
            <w:pPr>
              <w:pStyle w:val="Compact"/>
              <w:jc w:val="left"/>
            </w:pPr>
            <w:r>
              <w:t xml:space="preserve">1 session (120 min)</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Individual Cognitive-Behavioral Therapy (CBT) – Psychiatrist Supervised</w:t>
            </w:r>
          </w:p>
        </w:tc>
        <w:tc>
          <w:tcPr/>
          <w:p>
            <w:pPr>
              <w:pStyle w:val="Compact"/>
              <w:jc w:val="left"/>
            </w:pPr>
            <w:r>
              <w:t xml:space="preserve">8 sessions (50 min each)</w:t>
            </w:r>
          </w:p>
        </w:tc>
        <w:tc>
          <w:tcPr/>
          <w:p>
            <w:pPr>
              <w:pStyle w:val="Compact"/>
              <w:jc w:val="left"/>
            </w:pPr>
            <w:r>
              <w:t xml:space="preserve">65,000</w:t>
            </w:r>
          </w:p>
        </w:tc>
        <w:tc>
          <w:tcPr/>
          <w:p>
            <w:pPr>
              <w:pStyle w:val="Compact"/>
              <w:jc w:val="left"/>
            </w:pPr>
            <w:r>
              <w:t xml:space="preserve">520,000</w:t>
            </w:r>
          </w:p>
        </w:tc>
      </w:tr>
      <w:tr>
        <w:tc>
          <w:tcPr/>
          <w:p>
            <w:pPr>
              <w:pStyle w:val="Compact"/>
              <w:jc w:val="left"/>
            </w:pPr>
            <w:r>
              <w:t xml:space="preserve">05</w:t>
            </w:r>
          </w:p>
        </w:tc>
        <w:tc>
          <w:tcPr/>
          <w:p>
            <w:pPr>
              <w:pStyle w:val="Compact"/>
              <w:jc w:val="left"/>
            </w:pPr>
            <w:r>
              <w:t xml:space="preserve">Psychiatric Medication Management &amp; Prescription Renewal</w:t>
            </w:r>
          </w:p>
        </w:tc>
        <w:tc>
          <w:tcPr/>
          <w:p>
            <w:pPr>
              <w:pStyle w:val="Compact"/>
              <w:jc w:val="left"/>
            </w:pPr>
            <w:r>
              <w:t xml:space="preserve">Monthly (12 months)</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06</w:t>
            </w:r>
          </w:p>
        </w:tc>
        <w:tc>
          <w:tcPr/>
          <w:p>
            <w:pPr>
              <w:pStyle w:val="Compact"/>
              <w:jc w:val="left"/>
            </w:pPr>
            <w:r>
              <w:t xml:space="preserve">Family Psychoeducation Session (Psychiatrist-led, up to 5 family members)</w:t>
            </w:r>
          </w:p>
        </w:tc>
        <w:tc>
          <w:tcPr/>
          <w:p>
            <w:pPr>
              <w:pStyle w:val="Compact"/>
              <w:jc w:val="left"/>
            </w:pPr>
            <w:r>
              <w:t xml:space="preserve">2 sessions (60 min each)</w:t>
            </w:r>
          </w:p>
        </w:tc>
        <w:tc>
          <w:tcPr/>
          <w:p>
            <w:pPr>
              <w:pStyle w:val="Compact"/>
              <w:jc w:val="left"/>
            </w:pPr>
            <w:r>
              <w:t xml:space="preserve">75,000</w:t>
            </w:r>
          </w:p>
        </w:tc>
        <w:tc>
          <w:tcPr/>
          <w:p>
            <w:pPr>
              <w:pStyle w:val="Compact"/>
              <w:jc w:val="left"/>
            </w:pPr>
            <w:r>
              <w:t xml:space="preserve">150,000</w:t>
            </w:r>
          </w:p>
        </w:tc>
      </w:tr>
      <w:tr>
        <w:tc>
          <w:tcPr/>
          <w:p>
            <w:pPr>
              <w:pStyle w:val="Compact"/>
              <w:jc w:val="left"/>
            </w:pPr>
            <w:r>
              <w:t xml:space="preserve">07</w:t>
            </w:r>
          </w:p>
        </w:tc>
        <w:tc>
          <w:tcPr/>
          <w:p>
            <w:pPr>
              <w:pStyle w:val="Compact"/>
              <w:jc w:val="left"/>
            </w:pPr>
            <w:r>
              <w:t xml:space="preserve">Urgent / After-hours Psychiatrist Consultation (On-call, Abidjan)</w:t>
            </w:r>
          </w:p>
        </w:tc>
        <w:tc>
          <w:tcPr/>
          <w:p>
            <w:pPr>
              <w:pStyle w:val="Compact"/>
              <w:jc w:val="left"/>
            </w:pPr>
            <w:r>
              <w:t xml:space="preserve">As needed (up to 3 visits)</w:t>
            </w:r>
          </w:p>
        </w:tc>
        <w:tc>
          <w:tcPr/>
          <w:p>
            <w:pPr>
              <w:pStyle w:val="Compact"/>
              <w:jc w:val="left"/>
            </w:pPr>
            <w:r>
              <w:t xml:space="preserve">110,000</w:t>
            </w:r>
          </w:p>
        </w:tc>
        <w:tc>
          <w:tcPr/>
          <w:p>
            <w:pPr>
              <w:pStyle w:val="Compact"/>
              <w:jc w:val="left"/>
            </w:pPr>
            <w:r>
              <w:t xml:space="preserve">330,000</w:t>
            </w:r>
          </w:p>
        </w:tc>
      </w:tr>
      <w:tr>
        <w:tc>
          <w:tcPr/>
          <w:p>
            <w:pPr>
              <w:pStyle w:val="Compact"/>
              <w:jc w:val="left"/>
            </w:pPr>
            <w:r>
              <w:t xml:space="preserve">08</w:t>
            </w:r>
          </w:p>
        </w:tc>
        <w:tc>
          <w:tcPr/>
          <w:p>
            <w:pPr>
              <w:pStyle w:val="Compact"/>
              <w:jc w:val="left"/>
            </w:pPr>
            <w:r>
              <w:t xml:space="preserve">Written Psychiatric Report &amp; Medical Certificate (for employer or insurance)</w:t>
            </w:r>
          </w:p>
        </w:tc>
        <w:tc>
          <w:tcPr/>
          <w:p>
            <w:pPr>
              <w:pStyle w:val="Compact"/>
              <w:jc w:val="left"/>
            </w:pPr>
            <w:r>
              <w:t xml:space="preserve">2 reports</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09</w:t>
            </w:r>
          </w:p>
        </w:tc>
        <w:tc>
          <w:tcPr/>
          <w:p>
            <w:pPr>
              <w:pStyle w:val="Compact"/>
              <w:jc w:val="left"/>
            </w:pPr>
            <w:r>
              <w:t xml:space="preserve">Psychiatric Second Opinion (Senior Psychiatrist, Abidjan)</w:t>
            </w:r>
          </w:p>
        </w:tc>
        <w:tc>
          <w:tcPr/>
          <w:p>
            <w:pPr>
              <w:pStyle w:val="Compact"/>
              <w:jc w:val="left"/>
            </w:pPr>
            <w:r>
              <w:t xml:space="preserve">1 session (60 min)</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10</w:t>
            </w:r>
          </w:p>
        </w:tc>
        <w:tc>
          <w:tcPr/>
          <w:p>
            <w:pPr>
              <w:pStyle w:val="Compact"/>
              <w:jc w:val="left"/>
            </w:pPr>
            <w:r>
              <w:t xml:space="preserve">Administrative &amp; Record-Keeping Fee (Patient file, data protection per Ivorian law)</w:t>
            </w:r>
          </w:p>
        </w:tc>
        <w:tc>
          <w:tcPr/>
          <w:p>
            <w:pPr>
              <w:pStyle w:val="Compact"/>
              <w:jc w:val="left"/>
            </w:pPr>
            <w:r>
              <w:t xml:space="preserve">One-time</w:t>
            </w:r>
          </w:p>
        </w:tc>
        <w:tc>
          <w:tcPr/>
          <w:p>
            <w:pPr>
              <w:pStyle w:val="Compact"/>
              <w:jc w:val="left"/>
            </w:pPr>
            <w:r>
              <w:t xml:space="preserve">25,000</w:t>
            </w:r>
          </w:p>
        </w:tc>
        <w:tc>
          <w:tcPr/>
          <w:p>
            <w:pPr>
              <w:pStyle w:val="Compact"/>
              <w:jc w:val="left"/>
            </w:pPr>
            <w:r>
              <w:t xml:space="preserve">25,000</w:t>
            </w:r>
          </w:p>
        </w:tc>
      </w:tr>
      <w:tr>
        <w:tc>
          <w:tcPr>
            <w:gridSpan w:val="4"/>
          </w:tcPr>
          <w:p>
            <w:pPr>
              <w:pStyle w:val="Compact"/>
              <w:jc w:val="right"/>
            </w:pPr>
            <w:r>
              <w:t xml:space="preserve">SUBTOTAL</w:t>
            </w:r>
          </w:p>
        </w:tc>
        <w:tc>
          <w:tcPr/>
          <w:p>
            <w:pPr>
              <w:pStyle w:val="Compact"/>
              <w:jc w:val="left"/>
            </w:pPr>
            <w:r>
              <w:t xml:space="preserve">2,220,000 XOF</w:t>
            </w:r>
          </w:p>
        </w:tc>
      </w:tr>
      <w:tr>
        <w:tc>
          <w:tcPr>
            <w:gridSpan w:val="4"/>
          </w:tcPr>
          <w:p>
            <w:pPr>
              <w:pStyle w:val="Compact"/>
              <w:jc w:val="right"/>
            </w:pPr>
            <w:r>
              <w:t xml:space="preserve">VAT (18% – Ivorian Standard Rate)</w:t>
            </w:r>
          </w:p>
        </w:tc>
        <w:tc>
          <w:tcPr/>
          <w:p>
            <w:pPr>
              <w:pStyle w:val="Compact"/>
              <w:jc w:val="left"/>
            </w:pPr>
            <w:r>
              <w:t xml:space="preserve">399,600 XOF</w:t>
            </w:r>
          </w:p>
        </w:tc>
      </w:tr>
      <w:tr>
        <w:tc>
          <w:tcPr>
            <w:gridSpan w:val="4"/>
          </w:tcPr>
          <w:p>
            <w:pPr>
              <w:pStyle w:val="Compact"/>
              <w:jc w:val="right"/>
            </w:pPr>
            <w:r>
              <w:t xml:space="preserve">GRAND TOTAL</w:t>
            </w:r>
          </w:p>
        </w:tc>
        <w:tc>
          <w:tcPr/>
          <w:p>
            <w:pPr>
              <w:pStyle w:val="Compact"/>
              <w:jc w:val="left"/>
            </w:pPr>
            <w:r>
              <w:t xml:space="preserve">2,619,600 XOF</w:t>
            </w:r>
          </w:p>
        </w:tc>
      </w:tr>
    </w:tbl>
    <w:p>
      <w:pPr>
        <w:pStyle w:val="BodyText"/>
      </w:pPr>
      <w:r>
        <w:t xml:space="preserve">3. 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this period, prices may be subject to revision due to changes in medication costs, exchange rates, or regulatory adjustments in</w:t>
      </w:r>
      <w:r>
        <w:t xml:space="preserve"> </w:t>
      </w:r>
      <w:r>
        <w:t xml:space="preserve">Ivory Coast Abidjan</w:t>
      </w:r>
      <w:r>
        <w:t xml:space="preserve">.</w:t>
      </w:r>
    </w:p>
    <w:p>
      <w:pPr>
        <w:numPr>
          <w:ilvl w:val="0"/>
          <w:numId w:val="1001"/>
        </w:numPr>
        <w:pStyle w:val="Compact"/>
      </w:pPr>
      <w:r>
        <w:t xml:space="preserve">All</w:t>
      </w:r>
      <w:r>
        <w:t xml:space="preserve"> </w:t>
      </w:r>
      <w:r>
        <w:t xml:space="preserve">Psychiatrist</w:t>
      </w:r>
      <w:r>
        <w:t xml:space="preserve"> </w:t>
      </w:r>
      <w:r>
        <w:t xml:space="preserve">consultations and therapeutic sessions must be scheduled in advance through our reception desk or via our online booking portal. Cancellations made less than 24 hours before the appointment will incur a 50% fee of the session cost.</w:t>
      </w:r>
    </w:p>
    <w:p>
      <w:pPr>
        <w:numPr>
          <w:ilvl w:val="0"/>
          <w:numId w:val="1001"/>
        </w:numPr>
        <w:pStyle w:val="Compact"/>
      </w:pPr>
      <w:r>
        <w:t xml:space="preserve">Payment is due within fourteen (14) days of the date of this</w:t>
      </w:r>
      <w:r>
        <w:t xml:space="preserve"> </w:t>
      </w:r>
      <w:r>
        <w:t xml:space="preserve">Quotation Estimate</w:t>
      </w:r>
      <w:r>
        <w:t xml:space="preserve">. Accepted payment methods include bank transfer (CI Bank, Ecobank, BICICI), mobile money (Orange Money, MTN MoMo, Wave), and cash at our Abidjan clinic.</w:t>
      </w:r>
    </w:p>
    <w:p>
      <w:pPr>
        <w:numPr>
          <w:ilvl w:val="0"/>
          <w:numId w:val="1001"/>
        </w:numPr>
        <w:pStyle w:val="Compact"/>
      </w:pPr>
      <w:r>
        <w:t xml:space="preserve">Prescribed psychiatric medications are not included in this estimate. Medication costs will be billed separately at the pharmacy counter and are subject to current Ivorian pharmaceutical pricing.</w:t>
      </w:r>
    </w:p>
    <w:p>
      <w:pPr>
        <w:numPr>
          <w:ilvl w:val="0"/>
          <w:numId w:val="1001"/>
        </w:numPr>
        <w:pStyle w:val="Compact"/>
      </w:pPr>
      <w:r>
        <w:t xml:space="preserve">Confidentiality of all patient records is guaranteed in accordance with the Ivorian Data Protection Law (Loi n° 2013-450) and the professional code of ethics of the Ivorian Psychiatric Association.</w:t>
      </w:r>
    </w:p>
    <w:p>
      <w:pPr>
        <w:numPr>
          <w:ilvl w:val="0"/>
          <w:numId w:val="1001"/>
        </w:numPr>
        <w:pStyle w:val="Compact"/>
      </w:pPr>
      <w:r>
        <w:t xml:space="preserve">In the event of hospitalization or inpatient psychiatric care, a separate and detailed</w:t>
      </w:r>
      <w:r>
        <w:t xml:space="preserve"> </w:t>
      </w:r>
      <w:r>
        <w:t xml:space="preserve">Quotation Estimate</w:t>
      </w:r>
      <w:r>
        <w:t xml:space="preserve"> </w:t>
      </w:r>
      <w:r>
        <w:t xml:space="preserve">will be issued prior to admission.</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Our</w:t>
      </w:r>
      <w:r>
        <w:t xml:space="preserve"> </w:t>
      </w:r>
      <w:r>
        <w:t xml:space="preserve">Psychiatrist</w:t>
      </w:r>
      <w:r>
        <w:t xml:space="preserve"> </w:t>
      </w:r>
      <w:r>
        <w:t xml:space="preserve">team reserves the right to modify the treatment plan based on clinical judgment during the course of care.</w:t>
      </w:r>
    </w:p>
    <w:p>
      <w:pPr>
        <w:numPr>
          <w:ilvl w:val="0"/>
          <w:numId w:val="1001"/>
        </w:numPr>
        <w:pStyle w:val="Compact"/>
      </w:pPr>
      <w:r>
        <w:t xml:space="preserve">All services are delivered at our primary facility in Cocody, Abidjan, Ivory Coast, unless otherwise agreed in writing for home-visit</w:t>
      </w:r>
      <w:r>
        <w:t xml:space="preserve"> </w:t>
      </w:r>
      <w:r>
        <w:t xml:space="preserve">Psychiatrist</w:t>
      </w:r>
      <w:r>
        <w:t xml:space="preserve"> </w:t>
      </w:r>
      <w:r>
        <w:t xml:space="preserve">consultations (subject to an additional travel surcharge of 20,000 XOF per visit within Abidjan city limits).</w:t>
      </w:r>
    </w:p>
    <w:p>
      <w:pPr>
        <w:pStyle w:val="FirstParagraph"/>
      </w:pPr>
      <w:r>
        <w:t xml:space="preserve">4. Acceptance &amp; Authorization</w:t>
      </w:r>
    </w:p>
    <w:p>
      <w:pPr>
        <w:pStyle w:val="BodyText"/>
      </w:pPr>
      <w:r>
        <w:t xml:space="preserve">By signing below, the client acknowledges receipt of this</w:t>
      </w:r>
      <w:r>
        <w:t xml:space="preserve"> </w:t>
      </w:r>
      <w:r>
        <w:t xml:space="preserve">Quotation Estimate</w:t>
      </w:r>
      <w:r>
        <w:t xml:space="preserve"> </w:t>
      </w:r>
      <w:r>
        <w:t xml:space="preserve">for</w:t>
      </w:r>
      <w:r>
        <w:t xml:space="preserve"> </w:t>
      </w:r>
      <w:r>
        <w:t xml:space="preserve">Psychiatrist</w:t>
      </w:r>
      <w:r>
        <w:t xml:space="preserve"> </w:t>
      </w:r>
      <w:r>
        <w:t xml:space="preserve">services in</w:t>
      </w:r>
      <w:r>
        <w:t xml:space="preserve"> </w:t>
      </w:r>
      <w:r>
        <w:t xml:space="preserve">Ivory Coast Abidjan</w:t>
      </w:r>
      <w:r>
        <w:t xml:space="preserve"> </w:t>
      </w:r>
      <w:r>
        <w:t xml:space="preserve">and agrees to the terms and conditions outlined above. The client confirms that they have had the opportunity to ask questions regarding the scope, cost, and expected outcomes of the proposed psychiatric care plan.</w:t>
      </w:r>
    </w:p>
    <w:p>
      <w:pPr>
        <w:pStyle w:val="BodyText"/>
      </w:pPr>
      <w:r>
        <w:rPr>
          <w:bCs/>
          <w:b/>
        </w:rPr>
        <w:t xml:space="preserve">Client Signature</w:t>
      </w:r>
      <w:r>
        <w:br/>
      </w:r>
      <w:r>
        <w:t xml:space="preserve">Name: Jean-Marc Kouassi</w:t>
      </w:r>
      <w:r>
        <w:br/>
      </w:r>
      <w:r>
        <w:t xml:space="preserve">Date: _______________</w:t>
      </w:r>
    </w:p>
    <w:p>
      <w:pPr>
        <w:pStyle w:val="BodyText"/>
      </w:pPr>
      <w:r>
        <w:rPr>
          <w:bCs/>
          <w:b/>
        </w:rPr>
        <w:t xml:space="preserve">Authorized Representative</w:t>
      </w:r>
      <w:r>
        <w:br/>
      </w:r>
      <w:r>
        <w:t xml:space="preserve">Dr. Awa Diabaté, MD – Lead Psychiatrist</w:t>
      </w:r>
      <w:r>
        <w:br/>
      </w:r>
      <w:r>
        <w:t xml:space="preserve">Abidjan Mental Health &amp; Psychiatry Center</w:t>
      </w:r>
      <w:r>
        <w:br/>
      </w:r>
      <w:r>
        <w:t xml:space="preserve">Date: _______________</w:t>
      </w:r>
    </w:p>
    <w:p>
      <w:pPr>
        <w:pStyle w:val="BodyText"/>
      </w:pPr>
      <w:r>
        <w:t xml:space="preserve">Abidjan Mental Health &amp; Psychiatry Center | 12 Boulevard de la Paix, Cocody, Abidjan, Ivory Coast</w:t>
      </w:r>
    </w:p>
    <w:p>
      <w:pPr>
        <w:pStyle w:val="BodyText"/>
      </w:pPr>
      <w:r>
        <w:t xml:space="preserve">This Quotation Estimate is the property of the issuing clinic. Unauthorized reproduction is prohibited.</w:t>
      </w:r>
    </w:p>
    <w:p>
      <w:pPr>
        <w:pStyle w:val="BodyText"/>
      </w:pPr>
      <w:r>
        <w:t xml:space="preserve">Document Reference: QTE-ABJ-2025-0342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Psychiatrist Services - Ivory Coast Abidjan</dc:title>
  <dc:creator/>
  <dc:language>en</dc:language>
  <cp:keywords/>
  <dcterms:created xsi:type="dcterms:W3CDTF">2026-10-10T04:40:46Z</dcterms:created>
  <dcterms:modified xsi:type="dcterms:W3CDTF">2026-10-10T04:40:46Z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