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shinjuku-wellness-psychiatry-clinic"/>
    <w:p>
      <w:pPr>
        <w:pStyle w:val="Heading1"/>
      </w:pPr>
      <w:r>
        <w:t xml:space="preserve">Shinjuku Wellness &amp; Psychiatry Clinic</w:t>
      </w:r>
    </w:p>
    <w:p>
      <w:pPr>
        <w:pStyle w:val="FirstParagraph"/>
      </w:pPr>
      <w:r>
        <w:t xml:space="preserve">4-2-18 Shinjuku, Shinjuku-ku, Tokyo 160-0022, Japan</w:t>
      </w:r>
    </w:p>
    <w:p>
      <w:pPr>
        <w:pStyle w:val="BodyText"/>
      </w:pPr>
      <w:r>
        <w:t xml:space="preserve">Phone: +81-3-5287-4410 | Email: inquiries@shinjuku-psychiatry.jp</w:t>
      </w:r>
    </w:p>
    <w:p>
      <w:pPr>
        <w:pStyle w:val="BodyText"/>
      </w:pPr>
      <w:r>
        <w:t xml:space="preserve">Licensed Medical Institution No. 13-00482 | Tokyo Metropolitan Medical Association Member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QE-2025-TKY-0347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Kenji Tanaka, M.D., Ph.D.</w:t>
      </w:r>
    </w:p>
    <w:p>
      <w:pPr>
        <w:pStyle w:val="BodyText"/>
      </w:pPr>
      <w:r>
        <w:rPr>
          <w:bCs/>
          <w:b/>
        </w:rPr>
        <w:t xml:space="preserve">Specialty:</w:t>
      </w:r>
      <w:r>
        <w:t xml:space="preserve"> </w:t>
      </w:r>
      <w:r>
        <w:t xml:space="preserve">Psychiatrist – Adult &amp; Geriatric Psychiatry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Name / Organization]</w:t>
      </w:r>
    </w:p>
    <w:p>
      <w:pPr>
        <w:pStyle w:val="BodyText"/>
      </w:pPr>
      <w:r>
        <w:rPr>
          <w:bCs/>
          <w:b/>
        </w:rPr>
        <w:t xml:space="preserve">Address:</w:t>
      </w:r>
      <w:r>
        <w:t xml:space="preserve"> </w:t>
      </w:r>
      <w:r>
        <w:t xml:space="preserve">[Client Address], Tokyo, Japan</w:t>
      </w:r>
    </w:p>
    <w:p>
      <w:pPr>
        <w:pStyle w:val="BodyText"/>
      </w:pPr>
      <w:r>
        <w:rPr>
          <w:bCs/>
          <w:b/>
        </w:rPr>
        <w:t xml:space="preserve">Contact:</w:t>
      </w:r>
      <w:r>
        <w:t xml:space="preserve"> </w:t>
      </w:r>
      <w:r>
        <w:t xml:space="preserve">[Phone / Email]</w:t>
      </w:r>
    </w:p>
    <w:p>
      <w:pPr>
        <w:pStyle w:val="BodyText"/>
      </w:pPr>
      <w:r>
        <w:rPr>
          <w:bCs/>
          <w:b/>
        </w:rPr>
        <w:t xml:space="preserve">Referral Source:</w:t>
      </w:r>
      <w:r>
        <w:t xml:space="preserve"> </w:t>
      </w:r>
      <w:r>
        <w:t xml:space="preserve">Corporate Wellness Program</w:t>
      </w:r>
    </w:p>
    <w:p>
      <w:pPr>
        <w:pStyle w:val="BodyText"/>
      </w:pPr>
      <w:r>
        <w:rPr>
          <w:bCs/>
          <w:b/>
        </w:rPr>
        <w:t xml:space="preserve">Service Location:</w:t>
      </w:r>
      <w:r>
        <w:t xml:space="preserve"> </w:t>
      </w:r>
      <w:r>
        <w:t xml:space="preserve">Japan Tokyo – Shinjuku District</w:t>
      </w:r>
    </w:p>
    <w:bookmarkEnd w:id="22"/>
    <w:p>
      <w:pPr>
        <w:pStyle w:val="BodyText"/>
      </w:pPr>
      <w:r>
        <w:t xml:space="preserve">This</w:t>
      </w:r>
      <w:r>
        <w:t xml:space="preserve"> </w:t>
      </w:r>
      <w:r>
        <w:t xml:space="preserve">Quotation Estimate</w:t>
      </w:r>
      <w:r>
        <w:t xml:space="preserve"> </w:t>
      </w:r>
      <w:r>
        <w:t xml:space="preserve">is issued by Shinjuku Wellness &amp; Psychiatry Clinic to provide a comprehensive and transparent breakdown of professional psychiatric services to be delivered in</w:t>
      </w:r>
      <w:r>
        <w:t xml:space="preserve"> </w:t>
      </w:r>
      <w:r>
        <w:t xml:space="preserve">Japan Tokyo</w:t>
      </w:r>
      <w:r>
        <w:t xml:space="preserve">. Our clinic is fully licensed under the Medical Practitioners Act of Japan and operates in strict compliance with the standards set forth by the Ministry of Health, Labour and Welfare. The</w:t>
      </w:r>
      <w:r>
        <w:t xml:space="preserve"> </w:t>
      </w:r>
      <w:r>
        <w:t xml:space="preserve">Psychiatrist</w:t>
      </w:r>
      <w:r>
        <w:t xml:space="preserve"> </w:t>
      </w:r>
      <w:r>
        <w:t xml:space="preserve">services outlined below are designed to meet the clinical, corporate, and individual needs of our clients within the greater Tokyo metropolitan area.</w:t>
      </w:r>
    </w:p>
    <w:bookmarkStart w:id="23" w:name="Xf8a78ca7692d7348898c84b278d5bc84843e494"/>
    <w:p>
      <w:pPr>
        <w:pStyle w:val="Heading2"/>
      </w:pPr>
      <w:r>
        <w:t xml:space="preserve">Scope of Services – Psychiatrist Consultation Package</w:t>
      </w:r>
    </w:p>
    <w:p>
      <w:pPr>
        <w:pStyle w:val="FirstParagraph"/>
      </w:pPr>
      <w:r>
        <w:t xml:space="preserve">The following</w:t>
      </w:r>
      <w:r>
        <w:t xml:space="preserve"> </w:t>
      </w:r>
      <w:r>
        <w:t xml:space="preserve">Quotation Estimate</w:t>
      </w:r>
      <w:r>
        <w:t xml:space="preserve"> </w:t>
      </w:r>
      <w:r>
        <w:t xml:space="preserve">covers a structured psychiatric care program administered by a board-certified</w:t>
      </w:r>
      <w:r>
        <w:t xml:space="preserve"> </w:t>
      </w:r>
      <w:r>
        <w:t xml:space="preserve">Psychiatrist</w:t>
      </w:r>
      <w:r>
        <w:t xml:space="preserve"> </w:t>
      </w:r>
      <w:r>
        <w:t xml:space="preserve">at our facility located in the Shinjuku ward of</w:t>
      </w:r>
      <w:r>
        <w:t xml:space="preserve"> </w:t>
      </w:r>
      <w:r>
        <w:t xml:space="preserve">Japan Tokyo</w:t>
      </w:r>
      <w:r>
        <w:t xml:space="preserve">. All services are conducted in a confidential, private clinical environment and may be provided in Japanese or English depending on the client's preference.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(JPY)</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Initial Comprehensive Psychiatric Assessment by a licensed Psychiatrist (includes medical history review, mental status examination, and diagnostic evaluation)</w:t>
            </w:r>
          </w:p>
        </w:tc>
        <w:tc>
          <w:tcPr/>
          <w:p>
            <w:pPr>
              <w:pStyle w:val="Compact"/>
              <w:jc w:val="left"/>
            </w:pPr>
            <w:r>
              <w:t xml:space="preserve">1 session / 90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Follow-up Psychiatrist Consultation Sessions (ongoing therapeutic management, medication review, and progress monitoring)</w:t>
            </w:r>
          </w:p>
        </w:tc>
        <w:tc>
          <w:tcPr/>
          <w:p>
            <w:pPr>
              <w:pStyle w:val="Compact"/>
              <w:jc w:val="left"/>
            </w:pPr>
            <w:r>
              <w:t xml:space="preserve">Monthly / 60 min</w:t>
            </w:r>
          </w:p>
        </w:tc>
        <w:tc>
          <w:tcPr/>
          <w:p>
            <w:pPr>
              <w:pStyle w:val="Compact"/>
              <w:jc w:val="left"/>
            </w:pPr>
            <w:r>
              <w:t xml:space="preserve">¥25,000</w:t>
            </w:r>
          </w:p>
        </w:tc>
        <w:tc>
          <w:tcPr/>
          <w:p>
            <w:pPr>
              <w:pStyle w:val="Compact"/>
              <w:jc w:val="left"/>
            </w:pPr>
            <w:r>
              <w:t xml:space="preserve">6</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Psychological Testing &amp; Neuropsychological Battery Administration (administered and interpreted by the Psychiatrist)</w:t>
            </w:r>
          </w:p>
        </w:tc>
        <w:tc>
          <w:tcPr/>
          <w:p>
            <w:pPr>
              <w:pStyle w:val="Compact"/>
              <w:jc w:val="left"/>
            </w:pPr>
            <w:r>
              <w:t xml:space="preserve">1 session / 120 min</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Psychopharmacological Management &amp; Prescription (including medication titration, side-effect monitoring, and coordination with Tokyo Metropolitan hospitals if inpatient referral is required)</w:t>
            </w:r>
          </w:p>
        </w:tc>
        <w:tc>
          <w:tcPr/>
          <w:p>
            <w:pPr>
              <w:pStyle w:val="Compact"/>
              <w:jc w:val="left"/>
            </w:pPr>
            <w:r>
              <w:t xml:space="preserve">As needed / 30 min</w:t>
            </w:r>
          </w:p>
        </w:tc>
        <w:tc>
          <w:tcPr/>
          <w:p>
            <w:pPr>
              <w:pStyle w:val="Compact"/>
              <w:jc w:val="left"/>
            </w:pPr>
            <w:r>
              <w:t xml:space="preserve">¥15,000</w:t>
            </w:r>
          </w:p>
        </w:tc>
        <w:tc>
          <w:tcPr/>
          <w:p>
            <w:pPr>
              <w:pStyle w:val="Compact"/>
              <w:jc w:val="left"/>
            </w:pPr>
            <w:r>
              <w:t xml:space="preserve">4</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Corporate Mental Health Workshop – delivered by the Psychiatrist to client's staff in Japan Tokyo (group psychoeducation on stress management, burnout prevention, and workplace mental health)</w:t>
            </w:r>
          </w:p>
        </w:tc>
        <w:tc>
          <w:tcPr/>
          <w:p>
            <w:pPr>
              <w:pStyle w:val="Compact"/>
              <w:jc w:val="left"/>
            </w:pPr>
            <w:r>
              <w:t xml:space="preserve">1 event / 3 hours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Written Clinical Report &amp; Treatment Plan (bilingual Japanese/English, suitable for employer HR records or insurance documentation)</w:t>
            </w:r>
          </w:p>
        </w:tc>
        <w:tc>
          <w:tcPr/>
          <w:p>
            <w:pPr>
              <w:pStyle w:val="Compact"/>
              <w:jc w:val="left"/>
            </w:pPr>
            <w:r>
              <w:t xml:space="preserve">Per cycle</w:t>
            </w:r>
          </w:p>
        </w:tc>
        <w:tc>
          <w:tcPr/>
          <w:p>
            <w:pPr>
              <w:pStyle w:val="Compact"/>
              <w:jc w:val="left"/>
            </w:pPr>
            <w:r>
              <w:t xml:space="preserve">¥10,000</w:t>
            </w:r>
          </w:p>
        </w:tc>
        <w:tc>
          <w:tcPr/>
          <w:p>
            <w:pPr>
              <w:pStyle w:val="Compact"/>
              <w:jc w:val="left"/>
            </w:pPr>
            <w:r>
              <w:t xml:space="preserve">2</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Emergency After-Hours Psychiatrist Telephone Consultation (available 24/7 for clients in Japan Tokyo)</w:t>
            </w:r>
          </w:p>
        </w:tc>
        <w:tc>
          <w:tcPr/>
          <w:p>
            <w:pPr>
              <w:pStyle w:val="Compact"/>
              <w:jc w:val="left"/>
            </w:pPr>
            <w:r>
              <w:t xml:space="preserve">As needed / 20 min</w:t>
            </w:r>
          </w:p>
        </w:tc>
        <w:tc>
          <w:tcPr/>
          <w:p>
            <w:pPr>
              <w:pStyle w:val="Compact"/>
              <w:jc w:val="left"/>
            </w:pPr>
            <w:r>
              <w:t xml:space="preserve">¥20,000</w:t>
            </w:r>
          </w:p>
        </w:tc>
        <w:tc>
          <w:tcPr/>
          <w:p>
            <w:pPr>
              <w:pStyle w:val="Compact"/>
              <w:jc w:val="left"/>
            </w:pPr>
            <w:r>
              <w:t xml:space="preserve">2</w:t>
            </w:r>
          </w:p>
        </w:tc>
        <w:tc>
          <w:tcPr/>
          <w:p>
            <w:pPr>
              <w:pStyle w:val="Compact"/>
              <w:jc w:val="left"/>
            </w:pPr>
            <w:r>
              <w:t xml:space="preserve">¥40,000</w:t>
            </w:r>
          </w:p>
        </w:tc>
      </w:tr>
      <w:tr>
        <w:tc>
          <w:tcPr>
            <w:gridSpan w:val="5"/>
          </w:tcPr>
          <w:p>
            <w:pPr>
              <w:pStyle w:val="Compact"/>
              <w:jc w:val="right"/>
            </w:pPr>
            <w:r>
              <w:t xml:space="preserve">TOTAL ESTIMATED COST (Tax Included, 10% Consumption Tax)</w:t>
            </w:r>
          </w:p>
        </w:tc>
        <w:tc>
          <w:tcPr/>
          <w:p>
            <w:pPr>
              <w:pStyle w:val="Compact"/>
              <w:jc w:val="left"/>
            </w:pPr>
            <w:r>
              <w:t xml:space="preserve">¥570,000</w:t>
            </w:r>
          </w:p>
        </w:tc>
      </w:tr>
    </w:tbl>
    <w:bookmarkEnd w:id="23"/>
    <w:bookmarkStart w:id="24" w:name="notes-on-this-quotation-estimate"/>
    <w:p>
      <w:pPr>
        <w:pStyle w:val="Heading2"/>
      </w:pPr>
      <w:r>
        <w:t xml:space="preserve">Notes on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current fee schedules established by the Tokyo Medical Association and the National Health Insurance system in Japan.</w:t>
      </w:r>
    </w:p>
    <w:p>
      <w:pPr>
        <w:numPr>
          <w:ilvl w:val="0"/>
          <w:numId w:val="1001"/>
        </w:numPr>
        <w:pStyle w:val="Compact"/>
      </w:pPr>
      <w:r>
        <w:t xml:space="preserve">All</w:t>
      </w:r>
      <w:r>
        <w:t xml:space="preserve"> </w:t>
      </w:r>
      <w:r>
        <w:t xml:space="preserve">Psychiatrist</w:t>
      </w:r>
      <w:r>
        <w:t xml:space="preserve"> </w:t>
      </w:r>
      <w:r>
        <w:t xml:space="preserve">services are performed by Dr. Kenji Tanaka, a board-certified psychiatrist with over fifteen years of clinical experience in adult psychiatry, neuropsychiatry, and occupational mental health. He is a registered member of the Japanese Society of Psychiatry and Neurology (JSPN) and the Japanese Society of Biological Psychiatry.</w:t>
      </w:r>
    </w:p>
    <w:p>
      <w:pPr>
        <w:numPr>
          <w:ilvl w:val="0"/>
          <w:numId w:val="1001"/>
        </w:numPr>
        <w:pStyle w:val="Compact"/>
      </w:pPr>
      <w:r>
        <w:t xml:space="preserve">The service location for all in-person consultations is our clinic in Shinjuku, Tokyo. The clinic is wheelchair accessible, located two minutes from Shinjuku Station (JR Yamanote Line, Marunouchi Line, and Chuo Line), and is easily accessible from all wards of</w:t>
      </w:r>
      <w:r>
        <w:t xml:space="preserve"> </w:t>
      </w:r>
      <w:r>
        <w:t xml:space="preserve">Japan Tokyo</w:t>
      </w:r>
      <w:r>
        <w:t xml:space="preserve">.</w:t>
      </w:r>
    </w:p>
    <w:p>
      <w:pPr>
        <w:numPr>
          <w:ilvl w:val="0"/>
          <w:numId w:val="1001"/>
        </w:numPr>
        <w:pStyle w:val="Compact"/>
      </w:pPr>
      <w:r>
        <w:t xml:space="preserve">Payment terms: 50% deposit is due upon acceptance of this</w:t>
      </w:r>
      <w:r>
        <w:t xml:space="preserve"> </w:t>
      </w:r>
      <w:r>
        <w:t xml:space="preserve">Quotation Estimate</w:t>
      </w:r>
      <w:r>
        <w:t xml:space="preserve">. The remaining 50% is due within fourteen (14) days of the final service delivery. Payment may be made via bank transfer to a Japanese domestic account, or by credit card (Visa, Mastercard, JCB).</w:t>
      </w:r>
    </w:p>
    <w:p>
      <w:pPr>
        <w:numPr>
          <w:ilvl w:val="0"/>
          <w:numId w:val="1001"/>
        </w:numPr>
        <w:pStyle w:val="Compact"/>
      </w:pPr>
      <w:r>
        <w:t xml:space="preserve">Should the client require services beyond the scope outlined in this estimate, a supplementary</w:t>
      </w:r>
      <w:r>
        <w:t xml:space="preserve"> </w:t>
      </w:r>
      <w:r>
        <w:t xml:space="preserve">Quotation Estimate</w:t>
      </w:r>
      <w:r>
        <w:t xml:space="preserve"> </w:t>
      </w:r>
      <w:r>
        <w:t xml:space="preserve">will be issued prior to any additional treatment. No services will be rendered without written authorization.</w:t>
      </w:r>
    </w:p>
    <w:p>
      <w:pPr>
        <w:numPr>
          <w:ilvl w:val="0"/>
          <w:numId w:val="1001"/>
        </w:numPr>
        <w:pStyle w:val="Compact"/>
      </w:pPr>
      <w:r>
        <w:t xml:space="preserve">Confidentiality: All patient records, consultation notes, and clinical reports are handled in accordance with Japan's Act on the Protection of Personal Information (APPI) and the ethical guidelines of the Japanese Medical Association. The</w:t>
      </w:r>
      <w:r>
        <w:t xml:space="preserve"> </w:t>
      </w:r>
      <w:r>
        <w:t xml:space="preserve">Psychiatrist</w:t>
      </w:r>
      <w:r>
        <w:t xml:space="preserve"> </w:t>
      </w:r>
      <w:r>
        <w:t xml:space="preserve">is bound by strict professional confidentiality obligations.</w:t>
      </w:r>
    </w:p>
    <w:p>
      <w:pPr>
        <w:numPr>
          <w:ilvl w:val="0"/>
          <w:numId w:val="1001"/>
        </w:numPr>
        <w:pStyle w:val="Compact"/>
      </w:pPr>
      <w:r>
        <w:t xml:space="preserve">This estimate does not include costs for inpatient hospitalization, laboratory blood work, brain imaging (MRI/CT), or referral to specialist hospitals in Tokyo. Should such services become clinically necessary, the</w:t>
      </w:r>
      <w:r>
        <w:t xml:space="preserve"> </w:t>
      </w:r>
      <w:r>
        <w:t xml:space="preserve">Psychiatrist</w:t>
      </w:r>
      <w:r>
        <w:t xml:space="preserve"> </w:t>
      </w:r>
      <w:r>
        <w:t xml:space="preserve">will provide a separate itemized estimate for the client's approval.</w:t>
      </w:r>
    </w:p>
    <w:p>
      <w:pPr>
        <w:numPr>
          <w:ilvl w:val="0"/>
          <w:numId w:val="1001"/>
        </w:numPr>
        <w:pStyle w:val="Compact"/>
      </w:pPr>
      <w:r>
        <w:t xml:space="preserve">For clients covered by National Health Insurance (NHI) or corporate health insurance in Japan, the applicable co-payment rates will be applied, and this</w:t>
      </w:r>
      <w:r>
        <w:t xml:space="preserve"> </w:t>
      </w:r>
      <w:r>
        <w:t xml:space="preserve">Quotation Estimate</w:t>
      </w:r>
      <w:r>
        <w:t xml:space="preserve"> </w:t>
      </w:r>
      <w:r>
        <w:t xml:space="preserve">will be adjusted accordingly upon submission of insurance documentation.</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Psychiatrist</w:t>
      </w:r>
      <w:r>
        <w:t xml:space="preserve"> </w:t>
      </w:r>
      <w:r>
        <w:t xml:space="preserve">at Shinjuku Wellness &amp; Psychiatry Clinic to commence the described services in</w:t>
      </w:r>
      <w:r>
        <w:t xml:space="preserve"> </w:t>
      </w:r>
      <w:r>
        <w:t xml:space="preserve">Japan Tokyo</w:t>
      </w:r>
      <w:r>
        <w:t xml:space="preserve"> </w:t>
      </w:r>
      <w:r>
        <w:t xml:space="preserve">under the terms and conditions stated herein.</w:t>
      </w:r>
    </w:p>
    <w:p>
      <w:pPr>
        <w:pStyle w:val="BodyText"/>
      </w:pPr>
      <w:r>
        <w:rPr>
          <w:bCs/>
          <w:b/>
        </w:rPr>
        <w:t xml:space="preserve">For Shinjuku Wellness &amp; Psychiatry Clinic</w:t>
      </w:r>
      <w:r>
        <w:br/>
      </w:r>
      <w:r>
        <w:t xml:space="preserve">Dr. Kenji Tanaka, M.D., Ph.D. – Psychiatrist</w:t>
      </w:r>
      <w:r>
        <w:br/>
      </w:r>
      <w:r>
        <w:t xml:space="preserve">Signature &amp; Seal (Hanko)</w:t>
      </w:r>
    </w:p>
    <w:p>
      <w:pPr>
        <w:pStyle w:val="BodyText"/>
      </w:pPr>
      <w:r>
        <w:rPr>
          <w:bCs/>
          <w:b/>
        </w:rPr>
        <w:t xml:space="preserve">For the Client</w:t>
      </w:r>
      <w:r>
        <w:br/>
      </w:r>
      <w:r>
        <w:t xml:space="preserve">Name / Organization</w:t>
      </w:r>
      <w:r>
        <w:br/>
      </w:r>
      <w:r>
        <w:t xml:space="preserve">Signature &amp; Date</w:t>
      </w:r>
    </w:p>
    <w:p>
      <w:pPr>
        <w:pStyle w:val="BodyText"/>
      </w:pPr>
      <w:r>
        <w:t xml:space="preserve">Shinjuku Wellness &amp; Psychiatry Clinic | 4-2-18 Shinjuku, Shinjuku-ku, Tokyo 160-0022, Japan</w:t>
      </w:r>
    </w:p>
    <w:p>
      <w:pPr>
        <w:pStyle w:val="BodyText"/>
      </w:pPr>
      <w:r>
        <w:t xml:space="preserve">This Quotation Estimate document is generated electronically and is valid without a physical seal. Document Ref: QE-2025-TKY-0347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Japan Tokyo</dc:title>
  <dc:creator/>
  <dc:language>en</dc:language>
  <cp:keywords/>
  <dcterms:created xsi:type="dcterms:W3CDTF">2026-10-10T04:44:04Z</dcterms:created>
  <dcterms:modified xsi:type="dcterms:W3CDTF">2026-10-10T04:44:04Z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