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Psychiatrist</w:t>
      </w:r>
      <w:r>
        <w:t xml:space="preserve"> </w:t>
      </w:r>
      <w:r>
        <w:t xml:space="preserve">Services</w:t>
      </w:r>
      <w:r>
        <w:t xml:space="preserve"> </w:t>
      </w:r>
      <w:r>
        <w:t xml:space="preserve">-</w:t>
      </w:r>
      <w:r>
        <w:t xml:space="preserve"> </w:t>
      </w:r>
      <w:r>
        <w:t xml:space="preserve">Mexico</w:t>
      </w:r>
      <w:r>
        <w:t xml:space="preserve"> </w:t>
      </w:r>
      <w:r>
        <w:t xml:space="preserve">Mexico</w:t>
      </w:r>
      <w:r>
        <w:t xml:space="preserve"> </w:t>
      </w:r>
      <w:r>
        <w:t xml:space="preserve">City</w:t>
      </w:r>
    </w:p>
    <w:bookmarkStart w:id="20" w:name="X0fba541283f796febab37c55e2bfc473ca3d528"/>
    <w:p>
      <w:pPr>
        <w:pStyle w:val="Heading1"/>
      </w:pPr>
      <w:r>
        <w:t xml:space="preserve">Neuropsicología y Salud Mental del Valle, S.A. de C.V.</w:t>
      </w:r>
    </w:p>
    <w:p>
      <w:pPr>
        <w:pStyle w:val="FirstParagraph"/>
      </w:pPr>
      <w:r>
        <w:t xml:space="preserve">Av. Paseo de la Reforma 245, Piso 12, Col. Cuauhtémoc, 06600 Mexico Mexico City, México</w:t>
      </w:r>
    </w:p>
    <w:p>
      <w:pPr>
        <w:pStyle w:val="BodyText"/>
      </w:pPr>
      <w:r>
        <w:t xml:space="preserve">Tel: +52 (55) 5512-3456 | Email: estimaciones@neuropsicologiavalle.mx | RFC: NSM180520AB1</w:t>
      </w:r>
    </w:p>
    <w:bookmarkEnd w:id="20"/>
    <w:p>
      <w:pPr>
        <w:pStyle w:val="BodyText"/>
      </w:pPr>
      <w:r>
        <w:t xml:space="preserve">Quotation Estimate</w:t>
      </w:r>
    </w:p>
    <w:bookmarkStart w:id="21" w:name="quotation-estimate-details"/>
    <w:p>
      <w:pPr>
        <w:pStyle w:val="Heading3"/>
      </w:pPr>
      <w:r>
        <w:t xml:space="preserve">Quotation Estimate Details</w:t>
      </w:r>
    </w:p>
    <w:p>
      <w:pPr>
        <w:pStyle w:val="FirstParagraph"/>
      </w:pPr>
      <w:r>
        <w:rPr>
          <w:bCs/>
          <w:b/>
        </w:rPr>
        <w:t xml:space="preserve">Quotation Estimate No.:</w:t>
      </w:r>
      <w:r>
        <w:t xml:space="preserve"> </w:t>
      </w:r>
      <w:r>
        <w:t xml:space="preserve">QE-2025-04871</w:t>
      </w:r>
    </w:p>
    <w:p>
      <w:pPr>
        <w:pStyle w:val="BodyText"/>
      </w:pPr>
      <w:r>
        <w:rPr>
          <w:bCs/>
          <w:b/>
        </w:rPr>
        <w:t xml:space="preserve">Date of Issue:</w:t>
      </w:r>
      <w:r>
        <w:t xml:space="preserve"> </w:t>
      </w:r>
      <w:r>
        <w:t xml:space="preserve">June 15, 2025</w:t>
      </w:r>
    </w:p>
    <w:p>
      <w:pPr>
        <w:pStyle w:val="BodyText"/>
      </w:pPr>
      <w:r>
        <w:rPr>
          <w:bCs/>
          <w:b/>
        </w:rPr>
        <w:t xml:space="preserve">Valid Until:</w:t>
      </w:r>
      <w:r>
        <w:t xml:space="preserve"> </w:t>
      </w:r>
      <w:r>
        <w:t xml:space="preserve">July 15, 2025 (30 days)</w:t>
      </w:r>
    </w:p>
    <w:p>
      <w:pPr>
        <w:pStyle w:val="BodyText"/>
      </w:pPr>
      <w:r>
        <w:rPr>
          <w:bCs/>
          <w:b/>
        </w:rPr>
        <w:t xml:space="preserve">Prepared By:</w:t>
      </w:r>
      <w:r>
        <w:t xml:space="preserve"> </w:t>
      </w:r>
      <w:r>
        <w:t xml:space="preserve">Lic. María Fernanda Gutiérrez, M.D.</w:t>
      </w:r>
    </w:p>
    <w:p>
      <w:pPr>
        <w:pStyle w:val="BodyText"/>
      </w:pPr>
      <w:r>
        <w:rPr>
          <w:bCs/>
          <w:b/>
        </w:rPr>
        <w:t xml:space="preserve">Location of Service:</w:t>
      </w:r>
      <w:r>
        <w:t xml:space="preserve"> </w:t>
      </w:r>
      <w:r>
        <w:t xml:space="preserve">Mexico Mexico City</w:t>
      </w:r>
    </w:p>
    <w:bookmarkEnd w:id="21"/>
    <w:bookmarkStart w:id="22" w:name="client-information"/>
    <w:p>
      <w:pPr>
        <w:pStyle w:val="Heading3"/>
      </w:pPr>
      <w:r>
        <w:t xml:space="preserve">Client Information</w:t>
      </w:r>
    </w:p>
    <w:p>
      <w:pPr>
        <w:pStyle w:val="FirstParagraph"/>
      </w:pPr>
      <w:r>
        <w:rPr>
          <w:bCs/>
          <w:b/>
        </w:rPr>
        <w:t xml:space="preserve">Client Name:</w:t>
      </w:r>
      <w:r>
        <w:t xml:space="preserve"> </w:t>
      </w:r>
      <w:r>
        <w:t xml:space="preserve">[Client Full Name / Company]</w:t>
      </w:r>
    </w:p>
    <w:p>
      <w:pPr>
        <w:pStyle w:val="BodyText"/>
      </w:pPr>
      <w:r>
        <w:rPr>
          <w:bCs/>
          <w:b/>
        </w:rPr>
        <w:t xml:space="preserve">Address:</w:t>
      </w:r>
      <w:r>
        <w:t xml:space="preserve"> </w:t>
      </w:r>
      <w:r>
        <w:t xml:space="preserve">[Client Address], Mexico Mexico City</w:t>
      </w:r>
    </w:p>
    <w:p>
      <w:pPr>
        <w:pStyle w:val="BodyText"/>
      </w:pPr>
      <w:r>
        <w:rPr>
          <w:bCs/>
          <w:b/>
        </w:rPr>
        <w:t xml:space="preserve">Contact Phone:</w:t>
      </w:r>
      <w:r>
        <w:t xml:space="preserve"> </w:t>
      </w:r>
      <w:r>
        <w:t xml:space="preserve">[Phone Number]</w:t>
      </w:r>
    </w:p>
    <w:p>
      <w:pPr>
        <w:pStyle w:val="BodyText"/>
      </w:pPr>
      <w:r>
        <w:rPr>
          <w:bCs/>
          <w:b/>
        </w:rPr>
        <w:t xml:space="preserve">Email:</w:t>
      </w:r>
      <w:r>
        <w:t xml:space="preserve"> </w:t>
      </w:r>
      <w:r>
        <w:t xml:space="preserve">[Client Email]</w:t>
      </w:r>
    </w:p>
    <w:p>
      <w:pPr>
        <w:pStyle w:val="BodyText"/>
      </w:pPr>
      <w:r>
        <w:rPr>
          <w:bCs/>
          <w:b/>
        </w:rPr>
        <w:t xml:space="preserve">Insurance Provider:</w:t>
      </w:r>
      <w:r>
        <w:t xml:space="preserve"> </w:t>
      </w:r>
      <w:r>
        <w:t xml:space="preserve">[Provider Name / N/A]</w:t>
      </w:r>
    </w:p>
    <w:bookmarkEnd w:id="22"/>
    <w:bookmarkStart w:id="23" w:name="Xddf61da19b0daf6c133703fcb8815de3f6722ef"/>
    <w:p>
      <w:pPr>
        <w:pStyle w:val="Heading2"/>
      </w:pPr>
      <w:r>
        <w:t xml:space="preserve">Description of Psychiatrist Services – Mexico Mexico City</w:t>
      </w:r>
    </w:p>
    <w:p>
      <w:pPr>
        <w:pStyle w:val="FirstParagraph"/>
      </w:pPr>
      <w:r>
        <w:t xml:space="preserve">This</w:t>
      </w:r>
      <w:r>
        <w:t xml:space="preserve"> </w:t>
      </w:r>
      <w:r>
        <w:t xml:space="preserve">Quotation Estimate</w:t>
      </w:r>
      <w:r>
        <w:t xml:space="preserve"> </w:t>
      </w:r>
      <w:r>
        <w:t xml:space="preserve">is issued by Neuropsicología y Salud Mental del Valle, S.A. de C.V., a licensed mental health practice operating in Mexico Mexico City, to provide a comprehensive and transparent breakdown of professional</w:t>
      </w:r>
      <w:r>
        <w:t xml:space="preserve"> </w:t>
      </w:r>
      <w:r>
        <w:t xml:space="preserve">Psychiatrist</w:t>
      </w:r>
      <w:r>
        <w:t xml:space="preserve"> </w:t>
      </w:r>
      <w:r>
        <w:t xml:space="preserve">services. Our team of board-certified Psychiatrist specialists in Mexico Mexico City is committed to delivering evidence-based psychiatric care that meets the highest clinical standards established by the Mexican Ministry of Health (Secretaría de Salud) and the Mexican Psychiatric Association (Asociación Psiquiátrica Mexicana). This Quotation Estimate covers all anticipated costs associated with the Psychiatrist consultation, diagnostic evaluation, and ongoing therapeutic management as detailed below.</w:t>
      </w:r>
    </w:p>
    <w:bookmarkEnd w:id="23"/>
    <w:bookmarkStart w:id="24" w:name="itemized-services-and-costs"/>
    <w:p>
      <w:pPr>
        <w:pStyle w:val="Heading2"/>
      </w:pPr>
      <w:r>
        <w:t xml:space="preserve">Itemized Services and Costs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Psychiatrist Service Description</w:t>
            </w:r>
          </w:p>
        </w:tc>
        <w:tc>
          <w:tcPr/>
          <w:p>
            <w:pPr>
              <w:pStyle w:val="Compact"/>
              <w:jc w:val="left"/>
            </w:pPr>
            <w:r>
              <w:t xml:space="preserve">Duration / Qty</w:t>
            </w:r>
          </w:p>
        </w:tc>
        <w:tc>
          <w:tcPr/>
          <w:p>
            <w:pPr>
              <w:pStyle w:val="Compact"/>
              <w:jc w:val="left"/>
            </w:pPr>
            <w:r>
              <w:t xml:space="preserve">Unit Price (MXN)</w:t>
            </w:r>
          </w:p>
        </w:tc>
        <w:tc>
          <w:tcPr/>
          <w:p>
            <w:pPr>
              <w:pStyle w:val="Compact"/>
              <w:jc w:val="left"/>
            </w:pPr>
            <w:r>
              <w:t xml:space="preserve">Subtotal (MXN)</w:t>
            </w:r>
          </w:p>
        </w:tc>
        <w:tc>
          <w:tcPr/>
          <w:p>
            <w:pPr>
              <w:pStyle w:val="Compact"/>
              <w:jc w:val="left"/>
            </w:pPr>
            <w:r>
              <w:t xml:space="preserve">IVA (16%)</w:t>
            </w:r>
          </w:p>
        </w:tc>
      </w:tr>
      <w:tr>
        <w:tc>
          <w:tcPr/>
          <w:p>
            <w:pPr>
              <w:pStyle w:val="Compact"/>
              <w:jc w:val="left"/>
            </w:pPr>
            <w:r>
              <w:t xml:space="preserve">1</w:t>
            </w:r>
          </w:p>
        </w:tc>
        <w:tc>
          <w:tcPr/>
          <w:p>
            <w:pPr>
              <w:pStyle w:val="Compact"/>
              <w:jc w:val="left"/>
            </w:pPr>
            <w:r>
              <w:t xml:space="preserve">Initial Psychiatrist Consultation and Comprehensive Psychiatric Evaluation in Mexico Mexico City (includes medical history review, mental status examination, and diagnostic assessment per DSM-5-TR and ICD-11)</w:t>
            </w:r>
          </w:p>
        </w:tc>
        <w:tc>
          <w:tcPr/>
          <w:p>
            <w:pPr>
              <w:pStyle w:val="Compact"/>
              <w:jc w:val="left"/>
            </w:pPr>
            <w:r>
              <w:t xml:space="preserve">1 session / 60 min</w:t>
            </w:r>
          </w:p>
        </w:tc>
        <w:tc>
          <w:tcPr/>
          <w:p>
            <w:pPr>
              <w:pStyle w:val="Compact"/>
              <w:jc w:val="left"/>
            </w:pPr>
            <w:r>
              <w:t xml:space="preserve">$2,800.00</w:t>
            </w:r>
          </w:p>
        </w:tc>
        <w:tc>
          <w:tcPr/>
          <w:p>
            <w:pPr>
              <w:pStyle w:val="Compact"/>
              <w:jc w:val="left"/>
            </w:pPr>
            <w:r>
              <w:t xml:space="preserve">$2,800.00</w:t>
            </w:r>
          </w:p>
        </w:tc>
        <w:tc>
          <w:tcPr/>
          <w:p>
            <w:pPr>
              <w:pStyle w:val="Compact"/>
              <w:jc w:val="left"/>
            </w:pPr>
            <w:r>
              <w:t xml:space="preserve">$448.00</w:t>
            </w:r>
          </w:p>
        </w:tc>
      </w:tr>
      <w:tr>
        <w:tc>
          <w:tcPr/>
          <w:p>
            <w:pPr>
              <w:pStyle w:val="Compact"/>
              <w:jc w:val="left"/>
            </w:pPr>
            <w:r>
              <w:t xml:space="preserve">2</w:t>
            </w:r>
          </w:p>
        </w:tc>
        <w:tc>
          <w:tcPr/>
          <w:p>
            <w:pPr>
              <w:pStyle w:val="Compact"/>
              <w:jc w:val="left"/>
            </w:pPr>
            <w:r>
              <w:t xml:space="preserve">Psychiatrist Follow-Up Consultation (ongoing therapeutic management, medication review, and treatment plan adjustment) – Mexico Mexico City clinic</w:t>
            </w:r>
          </w:p>
        </w:tc>
        <w:tc>
          <w:tcPr/>
          <w:p>
            <w:pPr>
              <w:pStyle w:val="Compact"/>
              <w:jc w:val="left"/>
            </w:pPr>
            <w:r>
              <w:t xml:space="preserve">6 sessions / 45 min each</w:t>
            </w:r>
          </w:p>
        </w:tc>
        <w:tc>
          <w:tcPr/>
          <w:p>
            <w:pPr>
              <w:pStyle w:val="Compact"/>
              <w:jc w:val="left"/>
            </w:pPr>
            <w:r>
              <w:t xml:space="preserve">$2,200.00</w:t>
            </w:r>
          </w:p>
        </w:tc>
        <w:tc>
          <w:tcPr/>
          <w:p>
            <w:pPr>
              <w:pStyle w:val="Compact"/>
              <w:jc w:val="left"/>
            </w:pPr>
            <w:r>
              <w:t xml:space="preserve">$13,200.00</w:t>
            </w:r>
          </w:p>
        </w:tc>
        <w:tc>
          <w:tcPr/>
          <w:p>
            <w:pPr>
              <w:pStyle w:val="Compact"/>
              <w:jc w:val="left"/>
            </w:pPr>
            <w:r>
              <w:t xml:space="preserve">$2,112.00</w:t>
            </w:r>
          </w:p>
        </w:tc>
      </w:tr>
      <w:tr>
        <w:tc>
          <w:tcPr/>
          <w:p>
            <w:pPr>
              <w:pStyle w:val="Compact"/>
              <w:jc w:val="left"/>
            </w:pPr>
            <w:r>
              <w:t xml:space="preserve">3</w:t>
            </w:r>
          </w:p>
        </w:tc>
        <w:tc>
          <w:tcPr/>
          <w:p>
            <w:pPr>
              <w:pStyle w:val="Compact"/>
              <w:jc w:val="left"/>
            </w:pPr>
            <w:r>
              <w:t xml:space="preserve">Psychiatric Diagnostic Testing and Neuropsychological Battery Administration (cognitive screening, mood assessment scales, anxiety inventories) conducted by the Psychiatrist team</w:t>
            </w:r>
          </w:p>
        </w:tc>
        <w:tc>
          <w:tcPr/>
          <w:p>
            <w:pPr>
              <w:pStyle w:val="Compact"/>
              <w:jc w:val="left"/>
            </w:pPr>
            <w:r>
              <w:t xml:space="preserve">1 session / 90 min</w:t>
            </w:r>
          </w:p>
        </w:tc>
        <w:tc>
          <w:tcPr/>
          <w:p>
            <w:pPr>
              <w:pStyle w:val="Compact"/>
              <w:jc w:val="left"/>
            </w:pPr>
            <w:r>
              <w:t xml:space="preserve">$3,500.00</w:t>
            </w:r>
          </w:p>
        </w:tc>
        <w:tc>
          <w:tcPr/>
          <w:p>
            <w:pPr>
              <w:pStyle w:val="Compact"/>
              <w:jc w:val="left"/>
            </w:pPr>
            <w:r>
              <w:t xml:space="preserve">$3,500.00</w:t>
            </w:r>
          </w:p>
        </w:tc>
        <w:tc>
          <w:tcPr/>
          <w:p>
            <w:pPr>
              <w:pStyle w:val="Compact"/>
              <w:jc w:val="left"/>
            </w:pPr>
            <w:r>
              <w:t xml:space="preserve">$560.00</w:t>
            </w:r>
          </w:p>
        </w:tc>
      </w:tr>
      <w:tr>
        <w:tc>
          <w:tcPr/>
          <w:p>
            <w:pPr>
              <w:pStyle w:val="Compact"/>
              <w:jc w:val="left"/>
            </w:pPr>
            <w:r>
              <w:t xml:space="preserve">4</w:t>
            </w:r>
          </w:p>
        </w:tc>
        <w:tc>
          <w:tcPr/>
          <w:p>
            <w:pPr>
              <w:pStyle w:val="Compact"/>
              <w:jc w:val="left"/>
            </w:pPr>
            <w:r>
              <w:t xml:space="preserve">Psychiatrist Prescribed Pharmacological Management – Initial Medication Dispensing (30-day supply of first-line psychotropic medication as prescribed by the Psychiatrist)</w:t>
            </w:r>
          </w:p>
        </w:tc>
        <w:tc>
          <w:tcPr/>
          <w:p>
            <w:pPr>
              <w:pStyle w:val="Compact"/>
              <w:jc w:val="left"/>
            </w:pPr>
            <w:r>
              <w:t xml:space="preserve">1 month supply</w:t>
            </w:r>
          </w:p>
        </w:tc>
        <w:tc>
          <w:tcPr/>
          <w:p>
            <w:pPr>
              <w:pStyle w:val="Compact"/>
              <w:jc w:val="left"/>
            </w:pPr>
            <w:r>
              <w:t xml:space="preserve">$1,850.00</w:t>
            </w:r>
          </w:p>
        </w:tc>
        <w:tc>
          <w:tcPr/>
          <w:p>
            <w:pPr>
              <w:pStyle w:val="Compact"/>
              <w:jc w:val="left"/>
            </w:pPr>
            <w:r>
              <w:t xml:space="preserve">$1,850.00</w:t>
            </w:r>
          </w:p>
        </w:tc>
        <w:tc>
          <w:tcPr/>
          <w:p>
            <w:pPr>
              <w:pStyle w:val="Compact"/>
              <w:jc w:val="left"/>
            </w:pPr>
            <w:r>
              <w:t xml:space="preserve">$296.00</w:t>
            </w:r>
          </w:p>
        </w:tc>
      </w:tr>
      <w:tr>
        <w:tc>
          <w:tcPr/>
          <w:p>
            <w:pPr>
              <w:pStyle w:val="Compact"/>
              <w:jc w:val="left"/>
            </w:pPr>
            <w:r>
              <w:t xml:space="preserve">5</w:t>
            </w:r>
          </w:p>
        </w:tc>
        <w:tc>
          <w:tcPr/>
          <w:p>
            <w:pPr>
              <w:pStyle w:val="Compact"/>
              <w:jc w:val="left"/>
            </w:pPr>
            <w:r>
              <w:t xml:space="preserve">Urgent Psychiatrist Telehealth Consultation (video call) – Available 24/7 for clients residing in Mexico Mexico City metropolitan area</w:t>
            </w:r>
          </w:p>
        </w:tc>
        <w:tc>
          <w:tcPr/>
          <w:p>
            <w:pPr>
              <w:pStyle w:val="Compact"/>
              <w:jc w:val="left"/>
            </w:pPr>
            <w:r>
              <w:t xml:space="preserve">2 sessions / 30 min each</w:t>
            </w:r>
          </w:p>
        </w:tc>
        <w:tc>
          <w:tcPr/>
          <w:p>
            <w:pPr>
              <w:pStyle w:val="Compact"/>
              <w:jc w:val="left"/>
            </w:pPr>
            <w:r>
              <w:t xml:space="preserve">$1,500.00</w:t>
            </w:r>
          </w:p>
        </w:tc>
        <w:tc>
          <w:tcPr/>
          <w:p>
            <w:pPr>
              <w:pStyle w:val="Compact"/>
              <w:jc w:val="left"/>
            </w:pPr>
            <w:r>
              <w:t xml:space="preserve">$3,000.00</w:t>
            </w:r>
          </w:p>
        </w:tc>
        <w:tc>
          <w:tcPr/>
          <w:p>
            <w:pPr>
              <w:pStyle w:val="Compact"/>
              <w:jc w:val="left"/>
            </w:pPr>
            <w:r>
              <w:t xml:space="preserve">$480.00</w:t>
            </w:r>
          </w:p>
        </w:tc>
      </w:tr>
      <w:tr>
        <w:tc>
          <w:tcPr/>
          <w:p>
            <w:pPr>
              <w:pStyle w:val="Compact"/>
              <w:jc w:val="left"/>
            </w:pPr>
            <w:r>
              <w:t xml:space="preserve">6</w:t>
            </w:r>
          </w:p>
        </w:tc>
        <w:tc>
          <w:tcPr/>
          <w:p>
            <w:pPr>
              <w:pStyle w:val="Compact"/>
              <w:jc w:val="left"/>
            </w:pPr>
            <w:r>
              <w:t xml:space="preserve">Psychiatrist Clinical Report and Medical Documentation (detailed psychiatric report for employer, legal proceedings, or insurance purposes, issued in Mexico Mexico City)</w:t>
            </w:r>
          </w:p>
        </w:tc>
        <w:tc>
          <w:tcPr/>
          <w:p>
            <w:pPr>
              <w:pStyle w:val="Compact"/>
              <w:jc w:val="left"/>
            </w:pPr>
            <w:r>
              <w:t xml:space="preserve">1 report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$192.00</w:t>
            </w:r>
          </w:p>
        </w:tc>
      </w:tr>
      <w:tr>
        <w:tc>
          <w:tcPr/>
          <w:p>
            <w:pPr>
              <w:pStyle w:val="Compact"/>
              <w:jc w:val="left"/>
            </w:pPr>
            <w:r>
              <w:t xml:space="preserve">7</w:t>
            </w:r>
          </w:p>
        </w:tc>
        <w:tc>
          <w:tcPr/>
          <w:p>
            <w:pPr>
              <w:pStyle w:val="Compact"/>
              <w:jc w:val="left"/>
            </w:pPr>
            <w:r>
              <w:t xml:space="preserve">Psychiatrist Group Psychoeducation Workshop (coping strategies, stress management, and relapse prevention) – 4-week program in Mexico Mexico City</w:t>
            </w:r>
          </w:p>
        </w:tc>
        <w:tc>
          <w:tcPr/>
          <w:p>
            <w:pPr>
              <w:pStyle w:val="Compact"/>
              <w:jc w:val="left"/>
            </w:pPr>
            <w:r>
              <w:t xml:space="preserve">4 sessions / 90 min each</w:t>
            </w:r>
          </w:p>
        </w:tc>
        <w:tc>
          <w:tcPr/>
          <w:p>
            <w:pPr>
              <w:pStyle w:val="Compact"/>
              <w:jc w:val="left"/>
            </w:pPr>
            <w:r>
              <w:t xml:space="preserve">$950.00</w:t>
            </w:r>
          </w:p>
        </w:tc>
        <w:tc>
          <w:tcPr/>
          <w:p>
            <w:pPr>
              <w:pStyle w:val="Compact"/>
              <w:jc w:val="left"/>
            </w:pPr>
            <w:r>
              <w:t xml:space="preserve">$3,800.00</w:t>
            </w:r>
          </w:p>
        </w:tc>
        <w:tc>
          <w:tcPr/>
          <w:p>
            <w:pPr>
              <w:pStyle w:val="Compact"/>
              <w:jc w:val="left"/>
            </w:pPr>
            <w:r>
              <w:t xml:space="preserve">$608.00</w:t>
            </w:r>
          </w:p>
        </w:tc>
      </w:tr>
      <w:tr>
        <w:tc>
          <w:tcPr>
            <w:gridSpan w:val="4"/>
          </w:tcPr>
          <w:p>
            <w:pPr>
              <w:pStyle w:val="Compact"/>
              <w:jc w:val="left"/>
            </w:pPr>
            <w:r>
              <w:t xml:space="preserve">SUBTOTAL (before IVA)</w:t>
            </w:r>
          </w:p>
        </w:tc>
        <w:tc>
          <w:tcPr/>
          <w:p>
            <w:pPr>
              <w:pStyle w:val="Compact"/>
              <w:jc w:val="left"/>
            </w:pPr>
            <w:r>
              <w:t xml:space="preserve">$29,350.00</w:t>
            </w:r>
          </w:p>
        </w:tc>
        <w:tc>
          <w:tcPr/>
          <w:p>
            <w:pPr>
              <w:pStyle w:val="Compact"/>
              <w:jc w:val="left"/>
            </w:pPr>
            <w:r>
              <w:t xml:space="preserve">$4,696.00</w:t>
            </w:r>
          </w:p>
        </w:tc>
      </w:tr>
      <w:tr>
        <w:tc>
          <w:tcPr>
            <w:gridSpan w:val="4"/>
          </w:tcPr>
          <w:p>
            <w:pPr>
              <w:pStyle w:val="Compact"/>
              <w:jc w:val="left"/>
            </w:pPr>
            <w:r>
              <w:rPr>
                <w:bCs/>
                <w:b/>
              </w:rPr>
              <w:t xml:space="preserve">TOTAL ESTIMATED COST (MXN, IVA included)</w:t>
            </w:r>
          </w:p>
        </w:tc>
        <w:tc>
          <w:tcPr>
            <w:gridSpan w:val="2"/>
          </w:tcPr>
          <w:p>
            <w:pPr>
              <w:pStyle w:val="Compact"/>
              <w:jc w:val="left"/>
            </w:pPr>
            <w:r>
              <w:rPr>
                <w:bCs/>
                <w:b/>
              </w:rPr>
              <w:t xml:space="preserve">$34,046.00</w:t>
            </w:r>
          </w:p>
        </w:tc>
      </w:tr>
    </w:tbl>
    <w:bookmarkEnd w:id="24"/>
    <w:bookmarkStart w:id="25" w:name="X985eb999f0cfcda5f1af1a675bf0b7c2e0a6c64"/>
    <w:p>
      <w:pPr>
        <w:pStyle w:val="Heading2"/>
      </w:pPr>
      <w:r>
        <w:t xml:space="preserve">Terms and Conditions of This Quotation Estimate</w:t>
      </w:r>
    </w:p>
    <w:p>
      <w:pPr>
        <w:numPr>
          <w:ilvl w:val="0"/>
          <w:numId w:val="1001"/>
        </w:numPr>
        <w:pStyle w:val="Compact"/>
      </w:pPr>
      <w:r>
        <w:t xml:space="preserve">This Quotation Estimate is valid for a period of thirty (30) calendar days from the date of issue. After this period, the Psychiatrist service fees listed herein may be subject to revision based on current market rates in Mexico Mexico City and updates to the Mexican general price list for medical services.</w:t>
      </w:r>
    </w:p>
    <w:p>
      <w:pPr>
        <w:numPr>
          <w:ilvl w:val="0"/>
          <w:numId w:val="1001"/>
        </w:numPr>
        <w:pStyle w:val="Compact"/>
      </w:pPr>
      <w:r>
        <w:t xml:space="preserve">All Psychiatrist services described in this Quotation Estimate will be rendered at our licensed clinic facility located in Mexico Mexico City, or via secure telehealth platforms as specified in the itemized table. The Psychiatrist attending each session will be a board-certified specialist registered with the Mexican Council of Psychiatry (Consejo Mexicano de Psiquiatría).</w:t>
      </w:r>
    </w:p>
    <w:p>
      <w:pPr>
        <w:numPr>
          <w:ilvl w:val="0"/>
          <w:numId w:val="1001"/>
        </w:numPr>
        <w:pStyle w:val="Compact"/>
      </w:pPr>
      <w:r>
        <w:t xml:space="preserve">Payment for the services outlined in this Quotation Estimate is due within fifteen (15) business days of the client's written acceptance. Accepted payment methods include bank transfer (SPEI), major credit cards, and cash at our Mexico Mexico City office. A 1.5% monthly late fee will apply to overdue balances.</w:t>
      </w:r>
    </w:p>
    <w:p>
      <w:pPr>
        <w:numPr>
          <w:ilvl w:val="0"/>
          <w:numId w:val="1001"/>
        </w:numPr>
        <w:pStyle w:val="Compact"/>
      </w:pPr>
      <w:r>
        <w:t xml:space="preserve">The total amount stated in this Quotation Estimate is an estimate and may be adjusted by up to 10% should the Psychiatrist determine, during the initial evaluation, that additional diagnostic procedures or extended therapeutic sessions are clinically necessary. Any such adjustment will be communicated in writing to the client prior to the additional service being rendered.</w:t>
      </w:r>
    </w:p>
    <w:p>
      <w:pPr>
        <w:numPr>
          <w:ilvl w:val="0"/>
          <w:numId w:val="1001"/>
        </w:numPr>
        <w:pStyle w:val="Compact"/>
      </w:pPr>
      <w:r>
        <w:t xml:space="preserve">All Psychiatrist consultations and clinical records are subject to the confidentiality provisions established under the Mexican General Health Law (Ley General de Salud) and the Federal Law on Protection of Personal Data Held by Private Parties (Ley Federal de Protección de Datos Personales en Posesión de los Particulares). No information will be disclosed without the client's written consent, except where required by Mexican law.</w:t>
      </w:r>
    </w:p>
    <w:p>
      <w:pPr>
        <w:numPr>
          <w:ilvl w:val="0"/>
          <w:numId w:val="1001"/>
        </w:numPr>
        <w:pStyle w:val="Compact"/>
      </w:pPr>
      <w:r>
        <w:t xml:space="preserve">This Quotation Estimate does not constitute a guarantee of specific clinical outcomes. The Psychiatrist will exercise professional judgment in determining the most appropriate course of treatment, and the treatment plan may be modified as the client's clinical condition evolves.</w:t>
      </w:r>
    </w:p>
    <w:p>
      <w:pPr>
        <w:numPr>
          <w:ilvl w:val="0"/>
          <w:numId w:val="1001"/>
        </w:numPr>
        <w:pStyle w:val="Compact"/>
      </w:pPr>
      <w:r>
        <w:t xml:space="preserve">Cancellation of scheduled Psychiatrist appointments must be made at least 24 hours in advance. Cancellations made within 24 hours or no-shows will be subject to a 50% fee of the scheduled session cost.</w:t>
      </w:r>
    </w:p>
    <w:p>
      <w:pPr>
        <w:numPr>
          <w:ilvl w:val="0"/>
          <w:numId w:val="1001"/>
        </w:numPr>
        <w:pStyle w:val="Compact"/>
      </w:pPr>
      <w:r>
        <w:t xml:space="preserve">This Quotation Estimate is issued exclusively for the client named above and is non-transferable. Any modification to the scope of Psychiatrist services requires a written amendment signed by both parties.</w:t>
      </w:r>
    </w:p>
    <w:p>
      <w:pPr>
        <w:numPr>
          <w:ilvl w:val="0"/>
          <w:numId w:val="1001"/>
        </w:numPr>
        <w:pStyle w:val="Compact"/>
      </w:pPr>
      <w:r>
        <w:t xml:space="preserve">Disputes arising from this Quotation Estimate or the Psychiatrist services rendered in Mexico Mexico City shall be governed by the civil and commercial laws of the State of Mexico and the Federal District, and shall be resolved in the competent courts of Mexico Mexico City.</w:t>
      </w:r>
    </w:p>
    <w:bookmarkEnd w:id="25"/>
    <w:bookmarkStart w:id="26" w:name="acceptance-and-authorization"/>
    <w:p>
      <w:pPr>
        <w:pStyle w:val="Heading2"/>
      </w:pPr>
      <w:r>
        <w:t xml:space="preserve">Acceptance and Authorization</w:t>
      </w:r>
    </w:p>
    <w:p>
      <w:pPr>
        <w:pStyle w:val="FirstParagraph"/>
      </w:pPr>
      <w:r>
        <w:t xml:space="preserve">By signing below, the client acknowledges receipt of this Quotation Estimate for Psychiatrist services in Mexico Mexico City and agrees to the terms, conditions, and estimated costs outlined herein. The client confirms that they have had the opportunity to review all items and to ask questions regarding the Psychiatrist services described.</w:t>
      </w:r>
    </w:p>
    <w:p>
      <w:pPr>
        <w:pStyle w:val="BodyText"/>
      </w:pPr>
      <w:r>
        <w:rPr>
          <w:bCs/>
          <w:b/>
        </w:rPr>
        <w:t xml:space="preserve">Client Signature</w:t>
      </w:r>
      <w:r>
        <w:br/>
      </w:r>
      <w:r>
        <w:t xml:space="preserve">Name: ______________________________</w:t>
      </w:r>
      <w:r>
        <w:br/>
      </w:r>
      <w:r>
        <w:t xml:space="preserve">Date: ______________________________</w:t>
      </w:r>
    </w:p>
    <w:p>
      <w:pPr>
        <w:pStyle w:val="BodyText"/>
      </w:pPr>
      <w:r>
        <w:rPr>
          <w:bCs/>
          <w:b/>
        </w:rPr>
        <w:t xml:space="preserve">Authorized Representative – Neuropsicología y Salud Mental del Valle, S.A. de C.V.</w:t>
      </w:r>
      <w:r>
        <w:br/>
      </w:r>
      <w:r>
        <w:t xml:space="preserve">Name: Lic. María Fernanda Gutiérrez, M.D.</w:t>
      </w:r>
      <w:r>
        <w:br/>
      </w:r>
      <w:r>
        <w:t xml:space="preserve">Date: ______________________________</w:t>
      </w:r>
    </w:p>
    <w:p>
      <w:pPr>
        <w:pStyle w:val="BodyText"/>
      </w:pPr>
      <w:r>
        <w:t xml:space="preserve">Neuropsicología y Salud Mental del Valle, S.A. de C.V. | Mexico Mexico City, México | Quotation Estimate No. QE-2025-04871</w:t>
      </w:r>
    </w:p>
    <w:p>
      <w:pPr>
        <w:pStyle w:val="BodyText"/>
      </w:pPr>
      <w:r>
        <w:t xml:space="preserve">This document is a Quotation Estimate for Psychiatrist services and does not constitute a binding contract until countersigned by both parties. All prices are in Mexican Pesos (MXN) and include applicable IVA (16%).</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Psychiatrist Services - Mexico Mexico City</dc:title>
  <dc:creator/>
  <dc:language>en</dc:language>
  <cp:keywords/>
  <dcterms:created xsi:type="dcterms:W3CDTF">2026-10-10T03:52:19Z</dcterms:created>
  <dcterms:modified xsi:type="dcterms:W3CDTF">2026-10-10T03:52:19Z</dcterms:modified>
</cp:coreProperties>
</file>

<file path=docProps/custom.xml><?xml version="1.0" encoding="utf-8"?>
<Properties xmlns="http://schemas.openxmlformats.org/officeDocument/2006/custom-properties" xmlns:vt="http://schemas.openxmlformats.org/officeDocument/2006/docPropsVTypes"/>
</file>