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Psychiatrist Services — Morocco Casablanca</w:t>
      </w:r>
    </w:p>
    <w:p>
      <w:pPr>
        <w:pStyle w:val="BodyText"/>
      </w:pPr>
      <w:r>
        <w:t xml:space="preserve">CONFIDENTIAL</w:t>
      </w:r>
    </w:p>
    <w:bookmarkEnd w:id="20"/>
    <w:p>
      <w:pPr>
        <w:pStyle w:val="BodyText"/>
      </w:pPr>
      <w:r>
        <w:rPr>
          <w:bCs/>
          <w:b/>
        </w:rPr>
        <w:t xml:space="preserve">Quotation No.:</w:t>
      </w:r>
      <w:r>
        <w:t xml:space="preserve"> </w:t>
      </w:r>
      <w:r>
        <w:t xml:space="preserve">QTE-PSY-CAS-2025-0417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Youssef El Amrani, MD, PhD</w:t>
      </w:r>
      <w:r>
        <w:br/>
      </w:r>
      <w:r>
        <w:rPr>
          <w:bCs/>
          <w:b/>
        </w:rPr>
        <w:t xml:space="preserve">Clinic:</w:t>
      </w:r>
      <w:r>
        <w:t xml:space="preserve"> </w:t>
      </w:r>
      <w:r>
        <w:t xml:space="preserve">Casablanca Mental Health &amp; Psychiatry Center</w:t>
      </w:r>
      <w:r>
        <w:br/>
      </w:r>
      <w:r>
        <w:rPr>
          <w:bCs/>
          <w:b/>
        </w:rPr>
        <w:t xml:space="preserve">Address:</w:t>
      </w:r>
      <w:r>
        <w:t xml:space="preserve"> </w:t>
      </w:r>
      <w:r>
        <w:t xml:space="preserve">42 Boulevard Mohammed V, Casablanca, Morocco</w:t>
      </w:r>
      <w:r>
        <w:br/>
      </w:r>
      <w:r>
        <w:rPr>
          <w:bCs/>
          <w:b/>
        </w:rPr>
        <w:t xml:space="preserve">Phone:</w:t>
      </w:r>
      <w:r>
        <w:t xml:space="preserve"> </w:t>
      </w:r>
      <w:r>
        <w:t xml:space="preserve">+212 522-345-678</w:t>
      </w:r>
      <w:r>
        <w:br/>
      </w:r>
      <w:r>
        <w:rPr>
          <w:bCs/>
          <w:b/>
        </w:rPr>
        <w:t xml:space="preserve">Email:</w:t>
      </w:r>
      <w:r>
        <w:t xml:space="preserve"> </w:t>
      </w:r>
      <w:r>
        <w:t xml:space="preserve">info@casablanca-psychiatrist.ma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Patient Name</w:t>
            </w:r>
          </w:p>
        </w:tc>
        <w:tc>
          <w:tcPr/>
          <w:p>
            <w:pPr>
              <w:pStyle w:val="Compact"/>
              <w:jc w:val="left"/>
            </w:pPr>
            <w:r>
              <w:t xml:space="preserve">[To be completed upon acceptance]</w:t>
            </w:r>
          </w:p>
        </w:tc>
      </w:tr>
      <w:tr>
        <w:tc>
          <w:tcPr/>
          <w:p>
            <w:pPr>
              <w:pStyle w:val="Compact"/>
              <w:jc w:val="left"/>
            </w:pPr>
            <w:r>
              <w:t xml:space="preserve">Residential Address</w:t>
            </w:r>
          </w:p>
        </w:tc>
        <w:tc>
          <w:tcPr/>
          <w:p>
            <w:pPr>
              <w:pStyle w:val="Compact"/>
              <w:jc w:val="left"/>
            </w:pPr>
            <w:r>
              <w:t xml:space="preserve">Casablanca, Morocco</w:t>
            </w:r>
          </w:p>
        </w:tc>
      </w:tr>
      <w:tr>
        <w:tc>
          <w:tcPr/>
          <w:p>
            <w:pPr>
              <w:pStyle w:val="Compact"/>
              <w:jc w:val="left"/>
            </w:pPr>
            <w:r>
              <w:t xml:space="preserve">Contact Number</w:t>
            </w:r>
          </w:p>
        </w:tc>
        <w:tc>
          <w:tcPr/>
          <w:p>
            <w:pPr>
              <w:pStyle w:val="Compact"/>
              <w:jc w:val="left"/>
            </w:pPr>
            <w:r>
              <w:t xml:space="preserve">[To be completed]</w:t>
            </w:r>
          </w:p>
        </w:tc>
      </w:tr>
      <w:tr>
        <w:tc>
          <w:tcPr/>
          <w:p>
            <w:pPr>
              <w:pStyle w:val="Compact"/>
              <w:jc w:val="left"/>
            </w:pPr>
            <w:r>
              <w:t xml:space="preserve">Referring Physician (if applicable)</w:t>
            </w:r>
          </w:p>
        </w:tc>
        <w:tc>
          <w:tcPr/>
          <w:p>
            <w:pPr>
              <w:pStyle w:val="Compact"/>
              <w:jc w:val="left"/>
            </w:pPr>
            <w:r>
              <w:t xml:space="preserve">[To be completed]</w:t>
            </w:r>
          </w:p>
        </w:tc>
      </w:tr>
      <w:tr>
        <w:tc>
          <w:tcPr/>
          <w:p>
            <w:pPr>
              <w:pStyle w:val="Compact"/>
              <w:jc w:val="left"/>
            </w:pPr>
            <w:r>
              <w:t xml:space="preserve">Insurance Provider</w:t>
            </w:r>
          </w:p>
        </w:tc>
        <w:tc>
          <w:tcPr/>
          <w:p>
            <w:pPr>
              <w:pStyle w:val="Compact"/>
              <w:jc w:val="left"/>
            </w:pPr>
            <w:r>
              <w:t xml:space="preserve">[To be completed]</w:t>
            </w:r>
          </w:p>
        </w:tc>
      </w:tr>
    </w:tbl>
    <w:bookmarkEnd w:id="21"/>
    <w:bookmarkStart w:id="22" w:name="scope-of-psychiatrist-services"/>
    <w:p>
      <w:pPr>
        <w:pStyle w:val="Heading2"/>
      </w:pPr>
      <w:r>
        <w:t xml:space="preserve">2. Scope of Psychiatrist Services</w:t>
      </w:r>
    </w:p>
    <w:p>
      <w:pPr>
        <w:pStyle w:val="FirstParagraph"/>
      </w:pPr>
      <w:r>
        <w:t xml:space="preserve">This</w:t>
      </w:r>
      <w:r>
        <w:t xml:space="preserve"> </w:t>
      </w:r>
      <w:r>
        <w:t xml:space="preserve">Quotation Estimate</w:t>
      </w:r>
      <w:r>
        <w:t xml:space="preserve"> </w:t>
      </w:r>
      <w:r>
        <w:t xml:space="preserve">is issued by the Casablanca Mental Health &amp; Psychiatry Center to provide a comprehensive and transparent breakdown of all professional</w:t>
      </w:r>
      <w:r>
        <w:t xml:space="preserve"> </w:t>
      </w:r>
      <w:r>
        <w:t xml:space="preserve">Psychiatrist</w:t>
      </w:r>
      <w:r>
        <w:t xml:space="preserve"> </w:t>
      </w:r>
      <w:r>
        <w:t xml:space="preserve">services to be rendered to the client within the city of</w:t>
      </w:r>
      <w:r>
        <w:t xml:space="preserve"> </w:t>
      </w:r>
      <w:r>
        <w:t xml:space="preserve">Morocco Casablanca</w:t>
      </w:r>
      <w:r>
        <w:t xml:space="preserve">. The following services have been assessed based on the initial clinical evaluation conducted on 10 June 2025 and represent the recommended course of psychiatric care for the duration of one (1) full treatment cycle.</w:t>
      </w:r>
    </w:p>
    <w:p>
      <w:pPr>
        <w:pStyle w:val="BodyText"/>
      </w:pPr>
      <w:r>
        <w:t xml:space="preserve">Our team of board-certified</w:t>
      </w:r>
      <w:r>
        <w:t xml:space="preserve"> </w:t>
      </w:r>
      <w:r>
        <w:t xml:space="preserve">Psychiatrist</w:t>
      </w:r>
      <w:r>
        <w:t xml:space="preserve"> </w:t>
      </w:r>
      <w:r>
        <w:t xml:space="preserve">professionals in</w:t>
      </w:r>
      <w:r>
        <w:t xml:space="preserve"> </w:t>
      </w:r>
      <w:r>
        <w:t xml:space="preserve">Morocco Casablanca</w:t>
      </w:r>
      <w:r>
        <w:t xml:space="preserve"> </w:t>
      </w:r>
      <w:r>
        <w:t xml:space="preserve">adheres to the highest international standards of mental health care, in full compliance with the Moroccan Ministry of Health regulations and the ethical guidelines established by the Royal Moroccan College of Psychiatrists. All services described in this</w:t>
      </w:r>
      <w:r>
        <w:t xml:space="preserve"> </w:t>
      </w:r>
      <w:r>
        <w:t xml:space="preserve">Quotation Estimate</w:t>
      </w:r>
      <w:r>
        <w:t xml:space="preserve"> </w:t>
      </w:r>
      <w:r>
        <w:t xml:space="preserve">are delivered in a private, secure, and fully equipped clinical facility located in the heart of Casablanca.</w:t>
      </w:r>
    </w:p>
    <w:bookmarkEnd w:id="22"/>
    <w:bookmarkStart w:id="23" w:name="itemized-service-breakdown"/>
    <w:p>
      <w:pPr>
        <w:pStyle w:val="Heading2"/>
      </w:pPr>
      <w:r>
        <w:t xml:space="preserve">3. 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Initial Comprehensive Psychiatric Assessment &amp; Diagnostic Evaluation</w:t>
            </w:r>
          </w:p>
        </w:tc>
        <w:tc>
          <w:tcPr/>
          <w:p>
            <w:pPr>
              <w:pStyle w:val="Compact"/>
              <w:jc w:val="left"/>
            </w:pPr>
            <w:r>
              <w:t xml:space="preserve">One-time (90 min)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Individual Psychotherapy Session (Cognitive Behavioral / Psychodynamic)</w:t>
            </w:r>
          </w:p>
        </w:tc>
        <w:tc>
          <w:tcPr/>
          <w:p>
            <w:pPr>
              <w:pStyle w:val="Compact"/>
              <w:jc w:val="left"/>
            </w:pPr>
            <w:r>
              <w:t xml:space="preserve">12 sessions × 60 min</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Psychiatric Medication Management &amp; Prescription Review</w:t>
            </w:r>
          </w:p>
        </w:tc>
        <w:tc>
          <w:tcPr/>
          <w:p>
            <w:pPr>
              <w:pStyle w:val="Compact"/>
              <w:jc w:val="left"/>
            </w:pPr>
            <w:r>
              <w:t xml:space="preserve">6 sessions × 45 min</w:t>
            </w:r>
          </w:p>
        </w:tc>
        <w:tc>
          <w:tcPr/>
          <w:p>
            <w:pPr>
              <w:pStyle w:val="Compact"/>
              <w:jc w:val="left"/>
            </w:pPr>
            <w:r>
              <w:t xml:space="preserve">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Psychological Testing &amp; Neuropsychological Battery Administration</w:t>
            </w:r>
          </w:p>
        </w:tc>
        <w:tc>
          <w:tcPr/>
          <w:p>
            <w:pPr>
              <w:pStyle w:val="Compact"/>
              <w:jc w:val="left"/>
            </w:pPr>
            <w:r>
              <w:t xml:space="preserve">One-time (3 hours)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Family / Couples Psychiatric Counseling</w:t>
            </w:r>
          </w:p>
        </w:tc>
        <w:tc>
          <w:tcPr/>
          <w:p>
            <w:pPr>
              <w:pStyle w:val="Compact"/>
              <w:jc w:val="left"/>
            </w:pPr>
            <w:r>
              <w:t xml:space="preserve">4 sessions × 75 min</w:t>
            </w:r>
          </w:p>
        </w:tc>
        <w:tc>
          <w:tcPr/>
          <w:p>
            <w:pPr>
              <w:pStyle w:val="Compact"/>
              <w:jc w:val="left"/>
            </w:pPr>
            <w:r>
              <w:t xml:space="preserve">1,000.00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Emergency Psychiatric Consultation (24/7 Availability in Casablanca)</w:t>
            </w:r>
          </w:p>
        </w:tc>
        <w:tc>
          <w:tcPr/>
          <w:p>
            <w:pPr>
              <w:pStyle w:val="Compact"/>
              <w:jc w:val="left"/>
            </w:pPr>
            <w:r>
              <w:t xml:space="preserve">As needed (up to 3 visits)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Progress Review &amp; Treatment Plan Adjustment by Lead Psychiatrist</w:t>
            </w:r>
          </w:p>
        </w:tc>
        <w:tc>
          <w:tcPr/>
          <w:p>
            <w:pPr>
              <w:pStyle w:val="Compact"/>
              <w:jc w:val="left"/>
            </w:pPr>
            <w:r>
              <w:t xml:space="preserve">3 sessions × 45 min</w:t>
            </w:r>
          </w:p>
        </w:tc>
        <w:tc>
          <w:tcPr/>
          <w:p>
            <w:pPr>
              <w:pStyle w:val="Compact"/>
              <w:jc w:val="left"/>
            </w:pPr>
            <w:r>
              <w:t xml:space="preserve">700.00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Written Medical Report &amp; Discharge Summary (in French &amp; Arabic)</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28,100.00</w:t>
            </w:r>
          </w:p>
        </w:tc>
      </w:tr>
      <w:tr>
        <w:tc>
          <w:tcPr>
            <w:gridSpan w:val="4"/>
          </w:tcPr>
          <w:p>
            <w:pPr>
              <w:pStyle w:val="Compact"/>
              <w:jc w:val="left"/>
            </w:pPr>
            <w:r>
              <w:t xml:space="preserve">VAT (20% — Moroccan Tax Code)</w:t>
            </w:r>
          </w:p>
        </w:tc>
        <w:tc>
          <w:tcPr/>
          <w:p>
            <w:pPr>
              <w:pStyle w:val="Compact"/>
              <w:jc w:val="left"/>
            </w:pPr>
            <w:r>
              <w:t xml:space="preserve">5,620.00</w:t>
            </w:r>
          </w:p>
        </w:tc>
      </w:tr>
      <w:tr>
        <w:tc>
          <w:tcPr>
            <w:gridSpan w:val="4"/>
          </w:tcPr>
          <w:p>
            <w:pPr>
              <w:pStyle w:val="Compact"/>
              <w:jc w:val="left"/>
            </w:pPr>
            <w:r>
              <w:rPr>
                <w:bCs/>
                <w:b/>
              </w:rPr>
              <w:t xml:space="preserve">GRAND TOTAL (MAD)</w:t>
            </w:r>
          </w:p>
        </w:tc>
        <w:tc>
          <w:tcPr/>
          <w:p>
            <w:pPr>
              <w:pStyle w:val="Compact"/>
              <w:jc w:val="left"/>
            </w:pPr>
            <w:r>
              <w:rPr>
                <w:bCs/>
                <w:b/>
              </w:rPr>
              <w:t xml:space="preserve">33,720.00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for</w:t>
      </w:r>
      <w:r>
        <w:t xml:space="preserve"> </w:t>
      </w:r>
      <w:r>
        <w:t xml:space="preserve">Psychiatrist</w:t>
      </w:r>
      <w:r>
        <w:t xml:space="preserve"> </w:t>
      </w:r>
      <w:r>
        <w:t xml:space="preserve">services in</w:t>
      </w:r>
      <w:r>
        <w:t xml:space="preserve"> </w:t>
      </w:r>
      <w:r>
        <w:t xml:space="preserve">Morocco Casablanca</w:t>
      </w:r>
      <w:r>
        <w:t xml:space="preserve"> </w:t>
      </w:r>
      <w:r>
        <w:t xml:space="preserve">may be subject to revision based on updated clinical protocols or regulatory changes.</w:t>
      </w:r>
    </w:p>
    <w:p>
      <w:pPr>
        <w:numPr>
          <w:ilvl w:val="0"/>
          <w:numId w:val="1001"/>
        </w:numPr>
        <w:pStyle w:val="Compact"/>
      </w:pPr>
      <w:r>
        <w:t xml:space="preserve">All prices are quoted in Moroccan Dirhams (MAD) and are inclusive of clinical facility usage, administrative support, and standard diagnostic materials. Pharmaceutical costs for prescribed psychiatric medications are not included and will be billed separately at the pharmacy of the patient's choice.</w:t>
      </w:r>
    </w:p>
    <w:p>
      <w:pPr>
        <w:numPr>
          <w:ilvl w:val="0"/>
          <w:numId w:val="1001"/>
        </w:numPr>
        <w:pStyle w:val="Compact"/>
      </w:pPr>
      <w:r>
        <w:t xml:space="preserve">Payment is due within fifteen (15) business days of the acceptance of this</w:t>
      </w:r>
      <w:r>
        <w:t xml:space="preserve"> </w:t>
      </w:r>
      <w:r>
        <w:t xml:space="preserve">Quotation Estimate</w:t>
      </w:r>
      <w:r>
        <w:t xml:space="preserve">. A 50% deposit is required to secure the initial appointment slot with the assigned</w:t>
      </w:r>
      <w:r>
        <w:t xml:space="preserve"> </w:t>
      </w:r>
      <w:r>
        <w:t xml:space="preserve">Psychiatrist</w:t>
      </w:r>
      <w:r>
        <w:t xml:space="preserve"> </w:t>
      </w:r>
      <w:r>
        <w:t xml:space="preserve">in our Casablanca clinic.</w:t>
      </w:r>
    </w:p>
    <w:p>
      <w:pPr>
        <w:numPr>
          <w:ilvl w:val="0"/>
          <w:numId w:val="1001"/>
        </w:numPr>
        <w:pStyle w:val="Compact"/>
      </w:pPr>
      <w:r>
        <w:t xml:space="preserve">Accepted payment methods include bank transfer (RIB), certified check, and major credit cards. Cash payments are accepted at the clinic reception in</w:t>
      </w:r>
      <w:r>
        <w:t xml:space="preserve"> </w:t>
      </w:r>
      <w:r>
        <w:t xml:space="preserve">Morocco Casablanca</w:t>
      </w:r>
      <w:r>
        <w:t xml:space="preserve">.</w:t>
      </w:r>
    </w:p>
    <w:p>
      <w:pPr>
        <w:numPr>
          <w:ilvl w:val="0"/>
          <w:numId w:val="1001"/>
        </w:numPr>
        <w:pStyle w:val="Compact"/>
      </w:pPr>
      <w:r>
        <w:t xml:space="preserve">Rescheduling of any</w:t>
      </w:r>
      <w:r>
        <w:t xml:space="preserve"> </w:t>
      </w:r>
      <w:r>
        <w:t xml:space="preserve">Psychiatrist</w:t>
      </w:r>
      <w:r>
        <w:t xml:space="preserve"> </w:t>
      </w:r>
      <w:r>
        <w:t xml:space="preserve">session must be communicated at least 24 hours in advance. Cancellations made within 24 hours will incur a 50% fee of the session price.</w:t>
      </w:r>
    </w:p>
    <w:p>
      <w:pPr>
        <w:numPr>
          <w:ilvl w:val="0"/>
          <w:numId w:val="1001"/>
        </w:numPr>
        <w:pStyle w:val="Compact"/>
      </w:pPr>
      <w:r>
        <w:t xml:space="preserve">All patient records, clinical notes, and diagnostic reports generated during the course of treatment are protected under Moroccan Law 09-08 on the Protection of Personal Data and the professional confidentiality code of the Moroccan medical profession.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countersigned by both parties. The Casablanca Mental Health &amp; Psychiatry Center reserves the right to modify the treatment plan at the discretion of the attending</w:t>
      </w:r>
      <w:r>
        <w:t xml:space="preserve"> </w:t>
      </w:r>
      <w:r>
        <w:t xml:space="preserve">Psychiatrist</w:t>
      </w:r>
      <w:r>
        <w:t xml:space="preserve">, with prior written notification to the patient or legal guardian.</w:t>
      </w:r>
    </w:p>
    <w:p>
      <w:pPr>
        <w:numPr>
          <w:ilvl w:val="0"/>
          <w:numId w:val="1001"/>
        </w:numPr>
        <w:pStyle w:val="Compact"/>
      </w:pPr>
      <w:r>
        <w:t xml:space="preserve">In the event of hospitalization or inpatient psychiatric care, a separate and detailed</w:t>
      </w:r>
      <w:r>
        <w:t xml:space="preserve"> </w:t>
      </w:r>
      <w:r>
        <w:t xml:space="preserve">Quotation Estimate</w:t>
      </w:r>
      <w:r>
        <w:t xml:space="preserve"> </w:t>
      </w:r>
      <w:r>
        <w:t xml:space="preserve">will be issued prior to admission, outlining all applicable costs for the</w:t>
      </w:r>
      <w:r>
        <w:t xml:space="preserve"> </w:t>
      </w:r>
      <w:r>
        <w:t xml:space="preserve">Psychiatrist</w:t>
      </w:r>
      <w:r>
        <w:t xml:space="preserve"> </w:t>
      </w:r>
      <w:r>
        <w:t xml:space="preserve">team, nursing staff, and facility charges.</w:t>
      </w:r>
    </w:p>
    <w:bookmarkEnd w:id="24"/>
    <w:bookmarkStart w:id="25" w:name="Xe1e1e09351903d3806fa40fe61777eddd52367b"/>
    <w:p>
      <w:pPr>
        <w:pStyle w:val="Heading2"/>
      </w:pPr>
      <w:r>
        <w:t xml:space="preserve">5. Professional Credentials &amp; Regulatory Compliance</w:t>
      </w:r>
    </w:p>
    <w:p>
      <w:pPr>
        <w:pStyle w:val="FirstParagraph"/>
      </w:pPr>
      <w:r>
        <w:t xml:space="preserve">The lead</w:t>
      </w:r>
      <w:r>
        <w:t xml:space="preserve"> </w:t>
      </w:r>
      <w:r>
        <w:t xml:space="preserve">Psychiatrist</w:t>
      </w:r>
      <w:r>
        <w:t xml:space="preserve"> </w:t>
      </w:r>
      <w:r>
        <w:t xml:space="preserve">overseeing this treatment plan, Dr. Youssef El Amrani, holds a Doctorate in Medicine from the Faculty of Medicine and Pharmacy, University Hassan II, Casablanca, Morocco, and a specialized diploma in Psychiatry from the same institution. He is a registered member of the Royal Moroccan College of Psychiatrists and the Moroccan Medical Council (Ordre des Médecins du Maroc). The clinic operates under a valid license issued by the Casablanca Prefecture and the Regional Health Agency (ARS) for the Casablanca-Settat region.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Morocco Casablanca</w:t>
      </w:r>
      <w:r>
        <w:t xml:space="preserve"> </w:t>
      </w:r>
      <w:r>
        <w:t xml:space="preserve">and agrees to the terms, conditions, and pricing outlined herein. The client confirms that all information provided during the initial assessment has been reviewed and understood.</w:t>
      </w:r>
    </w:p>
    <w:p>
      <w:pPr>
        <w:pStyle w:val="BodyText"/>
      </w:pPr>
      <w:r>
        <w:rPr>
          <w:bCs/>
          <w:b/>
        </w:rPr>
        <w:t xml:space="preserve">Client / Patient Signature</w:t>
      </w:r>
      <w:r>
        <w:br/>
      </w:r>
      <w:r>
        <w:t xml:space="preserve">Name: _________________________</w:t>
      </w:r>
      <w:r>
        <w:br/>
      </w:r>
      <w:r>
        <w:t xml:space="preserve">Date: _________________________</w:t>
      </w:r>
    </w:p>
    <w:p>
      <w:pPr>
        <w:pStyle w:val="BodyText"/>
      </w:pPr>
      <w:r>
        <w:rPr>
          <w:bCs/>
          <w:b/>
        </w:rPr>
        <w:t xml:space="preserve">Authorized Representative</w:t>
      </w:r>
      <w:r>
        <w:br/>
      </w:r>
      <w:r>
        <w:t xml:space="preserve">Casablanca Mental Health &amp; Psychiatry Center</w:t>
      </w:r>
      <w:r>
        <w:br/>
      </w:r>
      <w:r>
        <w:t xml:space="preserve">Dr. Youssef El Amrani, MD, PhD</w:t>
      </w:r>
      <w:r>
        <w:br/>
      </w:r>
      <w:r>
        <w:t xml:space="preserve">Date: _________________________</w:t>
      </w:r>
    </w:p>
    <w:p>
      <w:pPr>
        <w:pStyle w:val="BodyText"/>
      </w:pPr>
      <w:r>
        <w:t xml:space="preserve">This Quotation Estimate document was prepared exclusively for the client named above and is the property of the Casablanca Mental Health &amp; Psychiatry Center, Morocco Casablanca. Unauthorized reproduction or distribution is prohibited. For inquiries regarding this Psychiatrist service quotation, please contact our administrative office at +212 522-345-678 or info@casablanca-psychiatrist.ma.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Morocco Casablanca</dc:title>
  <dc:creator/>
  <dc:language>en</dc:language>
  <cp:keywords/>
  <dcterms:created xsi:type="dcterms:W3CDTF">2026-10-10T03:48:03Z</dcterms:created>
  <dcterms:modified xsi:type="dcterms:W3CDTF">2026-10-10T03:48:03Z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