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Psychiatrist Services — Peru Lima</w:t>
      </w:r>
    </w:p>
    <w:p>
      <w:pPr>
        <w:pStyle w:val="BodyText"/>
      </w:pPr>
      <w:r>
        <w:t xml:space="preserve">Document Reference: QE-PSY-LIM-2025-0472</w:t>
      </w:r>
    </w:p>
    <w:bookmarkEnd w:id="20"/>
    <w:p>
      <w:pPr>
        <w:pStyle w:val="BodyText"/>
      </w:pPr>
      <w:r>
        <w:t xml:space="preserve">Date of Issue:</w:t>
      </w:r>
      <w:r>
        <w:t xml:space="preserve"> </w:t>
      </w:r>
      <w:r>
        <w:t xml:space="preserve">June 15, 2025</w:t>
      </w:r>
      <w:r>
        <w:br/>
      </w:r>
      <w:r>
        <w:t xml:space="preserve">Valid Until:</w:t>
      </w:r>
      <w:r>
        <w:t xml:space="preserve"> </w:t>
      </w:r>
      <w:r>
        <w:t xml:space="preserve">July 15, 2025</w:t>
      </w:r>
      <w:r>
        <w:br/>
      </w:r>
      <w:r>
        <w:t xml:space="preserve">Currency:</w:t>
      </w:r>
      <w:r>
        <w:t xml:space="preserve"> </w:t>
      </w:r>
      <w:r>
        <w:t xml:space="preserve">Peruvian Sol (PEN / S/)</w:t>
      </w:r>
    </w:p>
    <w:p>
      <w:pPr>
        <w:pStyle w:val="BodyText"/>
      </w:pPr>
      <w:r>
        <w:t xml:space="preserve">Prepared By:</w:t>
      </w:r>
      <w:r>
        <w:t xml:space="preserve"> </w:t>
      </w:r>
      <w:r>
        <w:t xml:space="preserve">Dra. Valentina Ríos Mendoza</w:t>
      </w:r>
      <w:r>
        <w:br/>
      </w:r>
      <w:r>
        <w:t xml:space="preserve">Specialty:</w:t>
      </w:r>
      <w:r>
        <w:t xml:space="preserve"> </w:t>
      </w:r>
      <w:r>
        <w:t xml:space="preserve">Psychiatrist — Clinical &amp; Forensic</w:t>
      </w:r>
      <w:r>
        <w:br/>
      </w:r>
      <w:r>
        <w:t xml:space="preserve">Registration:</w:t>
      </w:r>
      <w:r>
        <w:t xml:space="preserve"> </w:t>
      </w:r>
      <w:r>
        <w:t xml:space="preserve">CIP Nº 12847 — Lima, Peru</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 Organization:</w:t>
            </w:r>
            <w:r>
              <w:t xml:space="preserve"> </w:t>
            </w:r>
            <w:r>
              <w:t xml:space="preserve">Grupo Empresarial Andino S.A.C.</w:t>
            </w:r>
          </w:p>
        </w:tc>
        <w:tc>
          <w:tcPr/>
          <w:p>
            <w:pPr>
              <w:pStyle w:val="Compact"/>
              <w:jc w:val="left"/>
            </w:pPr>
            <w:r>
              <w:t xml:space="preserve">RUC:</w:t>
            </w:r>
            <w:r>
              <w:t xml:space="preserve"> </w:t>
            </w:r>
            <w:r>
              <w:t xml:space="preserve">20584739216</w:t>
            </w:r>
          </w:p>
        </w:tc>
      </w:tr>
      <w:tr>
        <w:tc>
          <w:tcPr/>
          <w:p>
            <w:pPr>
              <w:pStyle w:val="Compact"/>
              <w:jc w:val="left"/>
            </w:pPr>
            <w:r>
              <w:t xml:space="preserve">Address:</w:t>
            </w:r>
            <w:r>
              <w:t xml:space="preserve"> </w:t>
            </w:r>
            <w:r>
              <w:t xml:space="preserve">Av. Javier Prado Este 1245, San Isidro, Lima, Peru</w:t>
            </w:r>
          </w:p>
        </w:tc>
        <w:tc>
          <w:tcPr/>
          <w:p>
            <w:pPr>
              <w:pStyle w:val="Compact"/>
              <w:jc w:val="left"/>
            </w:pPr>
            <w:r>
              <w:t xml:space="preserve">Contact:</w:t>
            </w:r>
            <w:r>
              <w:t xml:space="preserve"> </w:t>
            </w:r>
            <w:r>
              <w:t xml:space="preserve">+51 987 654 321</w:t>
            </w:r>
          </w:p>
        </w:tc>
      </w:tr>
      <w:tr>
        <w:tc>
          <w:tcPr/>
          <w:p>
            <w:pPr>
              <w:pStyle w:val="Compact"/>
              <w:jc w:val="left"/>
            </w:pPr>
            <w:r>
              <w:t xml:space="preserve">Attn:</w:t>
            </w:r>
            <w:r>
              <w:t xml:space="preserve"> </w:t>
            </w:r>
            <w:r>
              <w:t xml:space="preserve">Lic. Carlos Paredes — HR Director</w:t>
            </w:r>
          </w:p>
        </w:tc>
        <w:tc>
          <w:tcPr/>
          <w:p>
            <w:pPr>
              <w:pStyle w:val="Compact"/>
              <w:jc w:val="left"/>
            </w:pPr>
            <w:r>
              <w:t xml:space="preserve">Email:</w:t>
            </w:r>
            <w:r>
              <w:t xml:space="preserve"> </w:t>
            </w:r>
            <w:r>
              <w:t xml:space="preserve">carlos.paredes@andino.com.pe</w:t>
            </w:r>
          </w:p>
        </w:tc>
      </w:tr>
    </w:tbl>
    <w:p>
      <w:pPr>
        <w:pStyle w:val="BodyText"/>
      </w:pPr>
      <w:r>
        <w:t xml:space="preserve">2. Scope of Services — Psychiatrist Consultation Program</w:t>
      </w:r>
    </w:p>
    <w:p>
      <w:pPr>
        <w:pStyle w:val="BodyText"/>
      </w:pPr>
      <w:r>
        <w:t xml:space="preserve">This</w:t>
      </w:r>
      <w:r>
        <w:t xml:space="preserve"> </w:t>
      </w:r>
      <w:r>
        <w:t xml:space="preserve">Quotation Estimate</w:t>
      </w:r>
      <w:r>
        <w:t xml:space="preserve"> </w:t>
      </w:r>
      <w:r>
        <w:t xml:space="preserve">is issued by Dra. Valentina Ríos Mendoza, a licensed</w:t>
      </w:r>
      <w:r>
        <w:t xml:space="preserve"> </w:t>
      </w:r>
      <w:r>
        <w:t xml:space="preserve">Psychiatrist</w:t>
      </w:r>
      <w:r>
        <w:t xml:space="preserve"> </w:t>
      </w:r>
      <w:r>
        <w:t xml:space="preserve">registered with the Colegio de Psicólogos del Perú and the Colegio Médico del Perú, to provide comprehensive psychiatric evaluation and ongoing mental health services to the employees and management of Grupo Empresarial Andino S.A.C. All services will be delivered in the</w:t>
      </w:r>
      <w:r>
        <w:t xml:space="preserve"> </w:t>
      </w:r>
      <w:r>
        <w:t xml:space="preserve">Peru Lima</w:t>
      </w:r>
      <w:r>
        <w:t xml:space="preserve"> </w:t>
      </w:r>
      <w:r>
        <w:t xml:space="preserve">metropolitan area, specifically at the client's corporate offices in San Isidro or at the Psychiatrist's private clinic located in Miraflores, Lima, as mutually agreed upon for each session.</w:t>
      </w:r>
    </w:p>
    <w:p>
      <w:pPr>
        <w:pStyle w:val="BodyText"/>
      </w:pPr>
      <w:r>
        <w:t xml:space="preserve">The scope encompasses initial psychiatric assessments, diagnostic evaluations, therapeutic follow-up sessions, medication management (where clinically indicated and in accordance with Peruvian health regulations), and the issuance of official psychiatric reports for occupational health purposes. All clinical documentation will be maintained in compliance with the Peruvian Data Protection Law (Ley Nº 29733) and the ethical codes governing psychiatric practice in Peru Lima.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1</w:t>
            </w:r>
          </w:p>
        </w:tc>
        <w:tc>
          <w:tcPr/>
          <w:p>
            <w:pPr>
              <w:pStyle w:val="Compact"/>
              <w:jc w:val="left"/>
            </w:pPr>
            <w:r>
              <w:t xml:space="preserve">Initial Psychiatrist Comprehensive Evaluation (90 min) — includes anamnesis, mental status examination, and preliminary diagnostic formulation</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2</w:t>
            </w:r>
          </w:p>
        </w:tc>
        <w:tc>
          <w:tcPr/>
          <w:p>
            <w:pPr>
              <w:pStyle w:val="Compact"/>
              <w:jc w:val="left"/>
            </w:pPr>
            <w:r>
              <w:t xml:space="preserve">Follow-up Therapeutic Session with Psychiatrist (50 min) — ongoing treatment monitoring and adjustment</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Psychiatric Diagnostic Report — written clinical report for occupational health file (per Peruvian labor regulations, D.S. Nº 007-2011-MINSA)</w:t>
            </w:r>
          </w:p>
        </w:tc>
        <w:tc>
          <w:tcPr/>
          <w:p>
            <w:pPr>
              <w:pStyle w:val="Compact"/>
              <w:jc w:val="left"/>
            </w:pPr>
            <w:r>
              <w:t xml:space="preserve">15</w:t>
            </w:r>
          </w:p>
        </w:tc>
        <w:tc>
          <w:tcPr/>
          <w:p>
            <w:pPr>
              <w:pStyle w:val="Compact"/>
              <w:jc w:val="left"/>
            </w:pPr>
            <w:r>
              <w:t xml:space="preserve">280.00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Urgent / Emergency Psychiatrist Consultation (after-hours, within Peru Lima service area)</w:t>
            </w:r>
          </w:p>
        </w:tc>
        <w:tc>
          <w:tcPr/>
          <w:p>
            <w:pPr>
              <w:pStyle w:val="Compact"/>
              <w:jc w:val="left"/>
            </w:pPr>
            <w:r>
              <w:t xml:space="preserve">5</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Psychiatric Team Meeting with HR — quarterly case review and program coordination (2-hour session)</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Psychiatric Awareness Workshop for Management Staff (half-day, up to 25 participants, held in Lima)</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Administrative &amp; Clinical Record Management (monthly filing, digital archiving, and confidentiality compliance)</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S/ 42,950.00</w:t>
            </w:r>
          </w:p>
        </w:tc>
      </w:tr>
      <w:tr>
        <w:tc>
          <w:tcPr>
            <w:gridSpan w:val="4"/>
          </w:tcPr>
          <w:p>
            <w:pPr>
              <w:pStyle w:val="Compact"/>
              <w:jc w:val="right"/>
            </w:pPr>
            <w:r>
              <w:t xml:space="preserve">IGV (18% — Peruvian General Sales Tax)</w:t>
            </w:r>
          </w:p>
        </w:tc>
        <w:tc>
          <w:tcPr/>
          <w:p>
            <w:pPr>
              <w:pStyle w:val="Compact"/>
              <w:jc w:val="left"/>
            </w:pPr>
            <w:r>
              <w:t xml:space="preserve">S/ 7,731.00</w:t>
            </w:r>
          </w:p>
        </w:tc>
      </w:tr>
      <w:tr>
        <w:tc>
          <w:tcPr>
            <w:gridSpan w:val="4"/>
          </w:tcPr>
          <w:p>
            <w:pPr>
              <w:pStyle w:val="Compact"/>
              <w:jc w:val="right"/>
            </w:pPr>
            <w:r>
              <w:t xml:space="preserve">TOTAL ESTIMATED AMOUNT</w:t>
            </w:r>
          </w:p>
        </w:tc>
        <w:tc>
          <w:tcPr/>
          <w:p>
            <w:pPr>
              <w:pStyle w:val="Compact"/>
              <w:jc w:val="left"/>
            </w:pPr>
            <w:r>
              <w:t xml:space="preserve">S/ 50,681.00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Peru Lima.</w:t>
      </w:r>
    </w:p>
    <w:p>
      <w:pPr>
        <w:numPr>
          <w:ilvl w:val="0"/>
          <w:numId w:val="1001"/>
        </w:numPr>
        <w:pStyle w:val="Compact"/>
      </w:pPr>
      <w:r>
        <w:t xml:space="preserve">All services rendered by the</w:t>
      </w:r>
      <w:r>
        <w:t xml:space="preserve"> </w:t>
      </w:r>
      <w:r>
        <w:t xml:space="preserve">Psychiatrist</w:t>
      </w:r>
      <w:r>
        <w:t xml:space="preserve"> </w:t>
      </w:r>
      <w:r>
        <w:t xml:space="preserve">are strictly confidential. No clinical information will be disclosed to third parties without the written, informed consent of the patient, in full compliance with the Peruvian Code of Medical Ethics and Ley Nº 29733.</w:t>
      </w:r>
    </w:p>
    <w:p>
      <w:pPr>
        <w:numPr>
          <w:ilvl w:val="0"/>
          <w:numId w:val="1001"/>
        </w:numPr>
        <w:pStyle w:val="Compact"/>
      </w:pPr>
      <w:r>
        <w:t xml:space="preserve">Payment terms: 50% upon signing of the service agreement; 50% upon completion of the contracted service period. Invoicing will be issued in Peruvian Soles (S/) with the applicable IGV as required by SUNAT regulations.</w:t>
      </w:r>
    </w:p>
    <w:p>
      <w:pPr>
        <w:numPr>
          <w:ilvl w:val="0"/>
          <w:numId w:val="1001"/>
        </w:numPr>
        <w:pStyle w:val="Compact"/>
      </w:pPr>
      <w:r>
        <w:t xml:space="preserve">The Psychiatrist reserves the right to refer patients to specialized psychiatric hospitals or allied mental health professionals within the Peru Lima network if the clinical presentation exceeds the scope of outpatient care.</w:t>
      </w:r>
    </w:p>
    <w:p>
      <w:pPr>
        <w:numPr>
          <w:ilvl w:val="0"/>
          <w:numId w:val="1001"/>
        </w:numPr>
        <w:pStyle w:val="Compact"/>
      </w:pPr>
      <w:r>
        <w:t xml:space="preserve">Sessions are scheduled Monday through Friday, 08:00 to 18:00 hours, at the agreed-upon location in Lima. After-hours emergency consultations are available by prior phone arrangement.</w:t>
      </w:r>
    </w:p>
    <w:p>
      <w:pPr>
        <w:numPr>
          <w:ilvl w:val="0"/>
          <w:numId w:val="1001"/>
        </w:numPr>
        <w:pStyle w:val="Compact"/>
      </w:pPr>
      <w:r>
        <w:t xml:space="preserve">Any cancellation of a scheduled session must be communicated at least 24 hours in advance. Cancellations within 24 hours will be billed at 50% of the session fee.</w:t>
      </w:r>
    </w:p>
    <w:p>
      <w:pPr>
        <w:numPr>
          <w:ilvl w:val="0"/>
          <w:numId w:val="1001"/>
        </w:numPr>
        <w:pStyle w:val="Compact"/>
      </w:pPr>
      <w:r>
        <w:t xml:space="preserve">This Quotation Estimate does not constitute a binding contract. A formal service agreement must be executed by both parties before any services commence.</w:t>
      </w:r>
    </w:p>
    <w:p>
      <w:pPr>
        <w:numPr>
          <w:ilvl w:val="0"/>
          <w:numId w:val="1001"/>
        </w:numPr>
        <w:pStyle w:val="Compact"/>
      </w:pPr>
      <w:r>
        <w:t xml:space="preserve">All clinical records and reports will be retained for a minimum of ten (10) years in accordance with Peruvian health record-keeping regulations.</w:t>
      </w:r>
    </w:p>
    <w:p>
      <w:pPr>
        <w:pStyle w:val="FirstParagraph"/>
      </w:pPr>
      <w:r>
        <w:t xml:space="preserve">5. Professional Credentials &amp; Regulatory Compliance</w:t>
      </w:r>
    </w:p>
    <w:p>
      <w:pPr>
        <w:pStyle w:val="BodyText"/>
      </w:pPr>
      <w:r>
        <w:t xml:space="preserve">The undersigned Psychiatrist holds a Doctorate in Medicine and Surgery from the Universidad Nacional Mayor de San Marcos, Lima, Peru, and a specialized residency in Psychiatry from the Hospital Nacional Arzobispo Loayza. She is a full member of the Colegio Médico del Perú (CIP Nº 12847) and maintains active registration with the Superintendencia Nacional de Salud (SUSALUD). All psychiatric services described in this Quotation Estimate are delivered in strict adherence to the Peruvian Health Law (Ley Nº 26511), the regulations of the Ministry of Health (MINSA) in Lima, and the ethical standards of the World Psychiatric Association.</w:t>
      </w:r>
    </w:p>
    <w:p>
      <w:pPr>
        <w:pStyle w:val="BodyText"/>
      </w:pPr>
      <w:r>
        <w:rPr>
          <w:bCs/>
          <w:b/>
        </w:rPr>
        <w:t xml:space="preserve">Note:</w:t>
      </w:r>
      <w:r>
        <w:t xml:space="preserve"> </w:t>
      </w:r>
      <w:r>
        <w:t xml:space="preserve">This Quotation Estimate is prepared exclusively for the client identified above and for use within the jurisdiction of Peru Lima. It is not transferable. All prices are expressed in Peruvian Soles and include the professional fees of the Psychiatrist. Travel expenses within the Lima metropolitan area are included; travel to provinces outside Lima will be quoted separately.</w:t>
      </w:r>
    </w:p>
    <w:p>
      <w:pPr>
        <w:pStyle w:val="BodyText"/>
      </w:pPr>
      <w:r>
        <w:t xml:space="preserve">6. Acceptance and Authorization</w:t>
      </w:r>
    </w:p>
    <w:p>
      <w:pPr>
        <w:pStyle w:val="BodyText"/>
      </w:pPr>
      <w:r>
        <w:t xml:space="preserve">By signing below, both parties acknowledge that they have read, understood, and agree to the terms set forth in this Quotation Estimate for Psychiatrist services in Peru Lima. This document serves as the basis for the subsequent formal service contract.</w:t>
      </w:r>
    </w:p>
    <w:p>
      <w:pPr>
        <w:pStyle w:val="BodyText"/>
      </w:pPr>
      <w:r>
        <w:rPr>
          <w:bCs/>
          <w:b/>
        </w:rPr>
        <w:t xml:space="preserve">For the Service Provider (Psychiatrist):</w:t>
      </w:r>
    </w:p>
    <w:p>
      <w:pPr>
        <w:pStyle w:val="BodyText"/>
      </w:pPr>
      <w:r>
        <w:t xml:space="preserve">Dra. Valentina Ríos Mendoza</w:t>
      </w:r>
      <w:r>
        <w:br/>
      </w:r>
      <w:r>
        <w:t xml:space="preserve">Psychiatrist — CIP Nº 12847</w:t>
      </w:r>
      <w:r>
        <w:br/>
      </w:r>
      <w:r>
        <w:t xml:space="preserve">Lima, Peru</w:t>
      </w:r>
      <w:r>
        <w:br/>
      </w:r>
      <w:r>
        <w:t xml:space="preserve">Date: _______________</w:t>
      </w:r>
    </w:p>
    <w:p>
      <w:pPr>
        <w:pStyle w:val="BodyText"/>
      </w:pPr>
      <w:r>
        <w:rPr>
          <w:bCs/>
          <w:b/>
        </w:rPr>
        <w:t xml:space="preserve">For the Client (Authorized Representative):</w:t>
      </w:r>
    </w:p>
    <w:p>
      <w:pPr>
        <w:pStyle w:val="BodyText"/>
      </w:pPr>
      <w:r>
        <w:t xml:space="preserve">Lic. Carlos Paredes</w:t>
      </w:r>
      <w:r>
        <w:br/>
      </w:r>
      <w:r>
        <w:t xml:space="preserve">HR Director — Grupo Empresarial Andino S.A.C.</w:t>
      </w:r>
      <w:r>
        <w:br/>
      </w:r>
      <w:r>
        <w:t xml:space="preserve">Lima, Peru</w:t>
      </w:r>
      <w:r>
        <w:br/>
      </w:r>
      <w:r>
        <w:t xml:space="preserve">Date: _______________</w:t>
      </w:r>
    </w:p>
    <w:p>
      <w:pPr>
        <w:pStyle w:val="BodyText"/>
      </w:pPr>
      <w:r>
        <w:t xml:space="preserve">Quotation Estimate QE-PSY-LIM-2025-0472 — Psychiatrist Services — Peru Lima</w:t>
      </w:r>
      <w:r>
        <w:br/>
      </w:r>
      <w:r>
        <w:t xml:space="preserve">Dra. Valentina Ríos Mendoza — Av. Larco 892, Miraflores, Lima, Peru — Tel: +51 999 888 777 — Email: v.rios@psiquiatria-lima.pe</w:t>
      </w:r>
      <w:r>
        <w:br/>
      </w:r>
      <w:r>
        <w:t xml:space="preserve">This document is generated for professional use and is subject to Peruvian commercial and health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Peru Lima</dc:title>
  <dc:creator/>
  <dc:language>en</dc:language>
  <cp:keywords/>
  <dcterms:created xsi:type="dcterms:W3CDTF">2026-10-10T04:04:22Z</dcterms:created>
  <dcterms:modified xsi:type="dcterms:W3CDTF">2026-10-10T04:04:22Z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