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Senegal</w:t>
      </w:r>
      <w:r>
        <w:t xml:space="preserve"> </w:t>
      </w:r>
      <w:r>
        <w:t xml:space="preserve">Dakar</w:t>
      </w:r>
    </w:p>
    <w:bookmarkStart w:id="21" w:name="quotation-estimate"/>
    <w:p>
      <w:pPr>
        <w:pStyle w:val="Heading1"/>
      </w:pPr>
      <w:r>
        <w:t xml:space="preserve">QUOTATION ESTIMATE</w:t>
      </w:r>
    </w:p>
    <w:bookmarkStart w:id="20" w:name="X024f041c8eedf9c142e513b088edefbdc7fbb1b"/>
    <w:p>
      <w:pPr>
        <w:pStyle w:val="Heading2"/>
      </w:pPr>
      <w:r>
        <w:t xml:space="preserve">Psychiatrist Professional Services — Senegal Dakar</w:t>
      </w:r>
    </w:p>
    <w:p>
      <w:pPr>
        <w:pStyle w:val="FirstParagraph"/>
      </w:pPr>
      <w:r>
        <w:t xml:space="preserve">Ref: QE-PSY-2025-0047 | Validity: 60 Days from Issue Date</w:t>
      </w:r>
    </w:p>
    <w:bookmarkEnd w:id="20"/>
    <w:bookmarkEnd w:id="21"/>
    <w:p>
      <w:pPr>
        <w:pStyle w:val="BodyText"/>
      </w:pPr>
      <w:r>
        <w:rPr>
          <w:bCs/>
          <w:b/>
        </w:rPr>
        <w:t xml:space="preserve">Prepared By:</w:t>
      </w:r>
      <w:r>
        <w:br/>
      </w:r>
      <w:r>
        <w:t xml:space="preserve">Dr. Awa Ndiaye, MD, PhD</w:t>
      </w:r>
      <w:r>
        <w:br/>
      </w:r>
      <w:r>
        <w:t xml:space="preserve">Senior Psychiatrist</w:t>
      </w:r>
      <w:r>
        <w:br/>
      </w:r>
      <w:r>
        <w:t xml:space="preserve">Clinique Psychiatrique du Lac Rose</w:t>
      </w:r>
      <w:r>
        <w:br/>
      </w:r>
      <w:r>
        <w:t xml:space="preserve">Dakar, Senegal</w:t>
      </w:r>
    </w:p>
    <w:p>
      <w:pPr>
        <w:pStyle w:val="BodyText"/>
      </w:pPr>
      <w:r>
        <w:rPr>
          <w:bCs/>
          <w:b/>
        </w:rPr>
        <w:t xml:space="preserve">Prepared For:</w:t>
      </w:r>
      <w:r>
        <w:br/>
      </w:r>
      <w:r>
        <w:t xml:space="preserve">M. Ibrahima Sarr</w:t>
      </w:r>
      <w:r>
        <w:br/>
      </w:r>
      <w:r>
        <w:t xml:space="preserve">Sarr Family Health Trust</w:t>
      </w:r>
      <w:r>
        <w:br/>
      </w:r>
      <w:r>
        <w:t xml:space="preserve">Plateau, Dakar</w:t>
      </w:r>
      <w:r>
        <w:br/>
      </w:r>
      <w:r>
        <w:t xml:space="preserve">Senegal</w:t>
      </w:r>
    </w:p>
    <w:p>
      <w:pPr>
        <w:pStyle w:val="BodyText"/>
      </w:pPr>
      <w:r>
        <w:rPr>
          <w:bCs/>
          <w:b/>
        </w:rPr>
        <w:t xml:space="preserve">Date of Issue:</w:t>
      </w:r>
      <w:r>
        <w:br/>
      </w:r>
      <w:r>
        <w:t xml:space="preserve">14 June 2025</w:t>
      </w:r>
      <w:r>
        <w:br/>
      </w:r>
      <w:r>
        <w:br/>
      </w:r>
      <w:r>
        <w:rPr>
          <w:bCs/>
          <w:b/>
        </w:rPr>
        <w:t xml:space="preserve">Quotation No.:</w:t>
      </w:r>
      <w:r>
        <w:br/>
      </w:r>
      <w:r>
        <w:t xml:space="preserve">QE-PSY-2025-0047</w:t>
      </w:r>
    </w:p>
    <w:bookmarkStart w:id="22" w:name="introduction-and-scope-of-services"/>
    <w:p>
      <w:pPr>
        <w:pStyle w:val="Heading3"/>
      </w:pPr>
      <w:r>
        <w:t xml:space="preserve">1. Introduction and Scope of Services</w:t>
      </w:r>
    </w:p>
    <w:p>
      <w:pPr>
        <w:pStyle w:val="FirstParagraph"/>
      </w:pPr>
      <w:r>
        <w:t xml:space="preserve">This</w:t>
      </w:r>
      <w:r>
        <w:t xml:space="preserve"> </w:t>
      </w:r>
      <w:r>
        <w:rPr>
          <w:bCs/>
          <w:b/>
        </w:rPr>
        <w:t xml:space="preserve">Quotation Estimate</w:t>
      </w:r>
      <w:r>
        <w:t xml:space="preserve"> </w:t>
      </w:r>
      <w:r>
        <w:t xml:space="preserve">is issued by Dr. Awa Ndiaye, a licensed and board-certified</w:t>
      </w:r>
      <w:r>
        <w:t xml:space="preserve"> </w:t>
      </w:r>
      <w:r>
        <w:rPr>
          <w:bCs/>
          <w:b/>
        </w:rPr>
        <w:t xml:space="preserve">Psychiatrist</w:t>
      </w:r>
      <w:r>
        <w:t xml:space="preserve"> </w:t>
      </w:r>
      <w:r>
        <w:t xml:space="preserve">practising in</w:t>
      </w:r>
      <w:r>
        <w:t xml:space="preserve"> </w:t>
      </w:r>
      <w:r>
        <w:rPr>
          <w:bCs/>
          <w:b/>
        </w:rPr>
        <w:t xml:space="preserve">Senegal Dakar</w:t>
      </w:r>
      <w:r>
        <w:t xml:space="preserve">, in response to the formal request submitted by the Sarr Family Health Trust for comprehensive psychiatric care and mental health management services. This document outlines the full scope of professional psychiatric services, associated costs, and terms of engagement that will be delivered within the greater Dakar metropolitan area of Senegal.</w:t>
      </w:r>
    </w:p>
    <w:p>
      <w:pPr>
        <w:pStyle w:val="BodyText"/>
      </w:pPr>
      <w:r>
        <w:t xml:space="preserve">The</w:t>
      </w:r>
      <w:r>
        <w:t xml:space="preserve"> </w:t>
      </w:r>
      <w:r>
        <w:rPr>
          <w:bCs/>
          <w:b/>
        </w:rPr>
        <w:t xml:space="preserve">Psychiatrist</w:t>
      </w:r>
      <w:r>
        <w:t xml:space="preserve"> </w:t>
      </w:r>
      <w:r>
        <w:t xml:space="preserve">services described herein are designed to address the ongoing mental health needs of the principal beneficiary and up to three immediate family members, providing a structured, evidence-based, and culturally sensitive approach to psychiatric care. All consultations, therapeutic interventions, and follow-up sessions will be conducted at the Clinique Psychiatrique du Lac Rose, located in the Almadies district of</w:t>
      </w:r>
      <w:r>
        <w:t xml:space="preserve"> </w:t>
      </w:r>
      <w:r>
        <w:rPr>
          <w:bCs/>
          <w:b/>
        </w:rPr>
        <w:t xml:space="preserve">Senegal Dakar</w:t>
      </w:r>
      <w:r>
        <w:t xml:space="preserve">, or at the client's residence upon prior arrangement.</w:t>
      </w:r>
    </w:p>
    <w:bookmarkEnd w:id="22"/>
    <w:bookmarkStart w:id="23" w:name="detailed-breakdown-of-services-and-costs"/>
    <w:p>
      <w:pPr>
        <w:pStyle w:val="Heading3"/>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Cost (XOF)</w:t>
            </w:r>
          </w:p>
        </w:tc>
        <w:tc>
          <w:tcPr/>
          <w:p>
            <w:pPr>
              <w:pStyle w:val="Compact"/>
              <w:jc w:val="left"/>
            </w:pPr>
            <w:r>
              <w:t xml:space="preserve">Subtotal (XOF)</w:t>
            </w:r>
          </w:p>
        </w:tc>
      </w:tr>
      <w:tr>
        <w:tc>
          <w:tcPr/>
          <w:p>
            <w:pPr>
              <w:pStyle w:val="Compact"/>
              <w:jc w:val="left"/>
            </w:pPr>
            <w:r>
              <w:t xml:space="preserve">01</w:t>
            </w:r>
          </w:p>
        </w:tc>
        <w:tc>
          <w:tcPr/>
          <w:p>
            <w:pPr>
              <w:pStyle w:val="Compact"/>
              <w:jc w:val="left"/>
            </w:pPr>
            <w:r>
              <w:t xml:space="preserve">Initial Comprehensive Psychiatric Assessment &amp; Diagnostic Evaluation (including clinical interview, psychological testing, and medical history review)</w:t>
            </w:r>
          </w:p>
        </w:tc>
        <w:tc>
          <w:tcPr/>
          <w:p>
            <w:pPr>
              <w:pStyle w:val="Compact"/>
              <w:jc w:val="left"/>
            </w:pPr>
            <w:r>
              <w:t xml:space="preserve">One-time (3 hours)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02</w:t>
            </w:r>
          </w:p>
        </w:tc>
        <w:tc>
          <w:tcPr/>
          <w:p>
            <w:pPr>
              <w:pStyle w:val="Compact"/>
              <w:jc w:val="left"/>
            </w:pPr>
            <w:r>
              <w:t xml:space="preserve">Weekly Psychiatric Consultation &amp; Therapeutic Session (individual psychotherapy, CBT, or psychodynamic therapy as indicated)</w:t>
            </w:r>
          </w:p>
        </w:tc>
        <w:tc>
          <w:tcPr/>
          <w:p>
            <w:pPr>
              <w:pStyle w:val="Compact"/>
              <w:jc w:val="left"/>
            </w:pPr>
            <w:r>
              <w:t xml:space="preserve">12 sessions (60 min each)</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Family Psychiatric Counselling &amp; Psychoeducation Workshops (up to 4 family members per session)</w:t>
            </w:r>
          </w:p>
        </w:tc>
        <w:tc>
          <w:tcPr/>
          <w:p>
            <w:pPr>
              <w:pStyle w:val="Compact"/>
              <w:jc w:val="left"/>
            </w:pPr>
            <w:r>
              <w:t xml:space="preserve">4 sessions (90 min each)</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Psychopharmacological Management &amp; Medication Review (prescription, dosage adjustment, and side-effect monitoring)</w:t>
            </w:r>
          </w:p>
        </w:tc>
        <w:tc>
          <w:tcPr/>
          <w:p>
            <w:pPr>
              <w:pStyle w:val="Compact"/>
              <w:jc w:val="left"/>
            </w:pPr>
            <w:r>
              <w:t xml:space="preserve">Monthly (included in consultations)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Emergency Psychiatric Consultation &amp; Crisis Intervention (available 24/7 within Senegal Dakar)</w:t>
            </w:r>
          </w:p>
        </w:tc>
        <w:tc>
          <w:tcPr/>
          <w:p>
            <w:pPr>
              <w:pStyle w:val="Compact"/>
              <w:jc w:val="left"/>
            </w:pPr>
            <w:r>
              <w:t xml:space="preserve">As needed (up to 3 visits)</w:t>
            </w:r>
          </w:p>
        </w:tc>
        <w:tc>
          <w:tcPr/>
          <w:p>
            <w:pPr>
              <w:pStyle w:val="Compact"/>
              <w:jc w:val="left"/>
            </w:pPr>
            <w:r>
              <w:t xml:space="preserve">200,000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Psychiatric Report &amp; Medical Documentation (for insurance, legal, or employment purposes)</w:t>
            </w:r>
          </w:p>
        </w:tc>
        <w:tc>
          <w:tcPr/>
          <w:p>
            <w:pPr>
              <w:pStyle w:val="Compact"/>
              <w:jc w:val="left"/>
            </w:pPr>
            <w:r>
              <w:t xml:space="preserve">2 reports</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Home Visit for Psychiatric Assessment (within Dakar city limits, Senegal)</w:t>
            </w:r>
          </w:p>
        </w:tc>
        <w:tc>
          <w:tcPr/>
          <w:p>
            <w:pPr>
              <w:pStyle w:val="Compact"/>
              <w:jc w:val="left"/>
            </w:pPr>
            <w:r>
              <w:t xml:space="preserve">2 visits (90 min each)</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Coordination with Neurologist, General Practitioner &amp; Laboratory Services in Senegal Dakar</w:t>
            </w:r>
          </w:p>
        </w:tc>
        <w:tc>
          <w:tcPr/>
          <w:p>
            <w:pPr>
              <w:pStyle w:val="Compact"/>
              <w:jc w:val="left"/>
            </w:pPr>
            <w:r>
              <w:t xml:space="preserve">As required</w:t>
            </w:r>
          </w:p>
        </w:tc>
        <w:tc>
          <w:tcPr/>
          <w:p>
            <w:pPr>
              <w:pStyle w:val="Compact"/>
              <w:jc w:val="left"/>
            </w:pPr>
            <w:r>
              <w:t xml:space="preserve">50,000</w:t>
            </w:r>
          </w:p>
        </w:tc>
        <w:tc>
          <w:tcPr/>
          <w:p>
            <w:pPr>
              <w:pStyle w:val="Compact"/>
              <w:jc w:val="left"/>
            </w:pPr>
            <w:r>
              <w:t xml:space="preserve">100,000</w:t>
            </w:r>
          </w:p>
        </w:tc>
      </w:tr>
      <w:tr>
        <w:tc>
          <w:tcPr>
            <w:gridSpan w:val="4"/>
          </w:tcPr>
          <w:p>
            <w:pPr>
              <w:pStyle w:val="Compact"/>
              <w:jc w:val="right"/>
            </w:pPr>
            <w:r>
              <w:t xml:space="preserve">TOTAL ESTIMATED COST (XOF)</w:t>
            </w:r>
          </w:p>
        </w:tc>
        <w:tc>
          <w:tcPr/>
          <w:p>
            <w:pPr>
              <w:pStyle w:val="Compact"/>
              <w:jc w:val="left"/>
            </w:pPr>
            <w:r>
              <w:t xml:space="preserve">2,900,000</w:t>
            </w:r>
          </w:p>
        </w:tc>
      </w:tr>
      <w:tr>
        <w:tc>
          <w:tcPr>
            <w:gridSpan w:val="4"/>
          </w:tcPr>
          <w:p>
            <w:pPr>
              <w:pStyle w:val="Compact"/>
              <w:jc w:val="right"/>
            </w:pPr>
            <w:r>
              <w:t xml:space="preserve">TOTAL ESTIMATED COST (USD, approx. at 600 XOF/USD)</w:t>
            </w:r>
          </w:p>
        </w:tc>
        <w:tc>
          <w:tcPr/>
          <w:p>
            <w:pPr>
              <w:pStyle w:val="Compact"/>
              <w:jc w:val="left"/>
            </w:pPr>
            <w:r>
              <w:t xml:space="preserve">4,833.33</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This</w:t>
      </w:r>
      <w:r>
        <w:t xml:space="preserve"> </w:t>
      </w:r>
      <w:r>
        <w:rPr>
          <w:bCs/>
          <w:b/>
        </w:rPr>
        <w:t xml:space="preserve">Quotation Estimate</w:t>
      </w:r>
      <w:r>
        <w:t xml:space="preserve"> </w:t>
      </w:r>
      <w:r>
        <w:t xml:space="preserve">is valid for a period of sixty (60) calendar days from the date of issue. All prices are quoted in West African CFA Francs (XOF) and are inclusive of the</w:t>
      </w:r>
      <w:r>
        <w:t xml:space="preserve"> </w:t>
      </w:r>
      <w:r>
        <w:rPr>
          <w:bCs/>
          <w:b/>
        </w:rPr>
        <w:t xml:space="preserve">Psychiatrist</w:t>
      </w:r>
      <w:r>
        <w:t xml:space="preserve">'s professional fees, clinical materials, and standard diagnostic tools. Any additional laboratory tests, imaging, or specialist referrals beyond those listed above will be quoted separately and require prior written approval from the client.</w:t>
      </w:r>
    </w:p>
    <w:p>
      <w:pPr>
        <w:pStyle w:val="BodyText"/>
      </w:pPr>
      <w:r>
        <w:t xml:space="preserve">Payment terms: A non-refundable deposit of thirty percent (30%) of the total estimated amount is due upon acceptance of this</w:t>
      </w:r>
      <w:r>
        <w:t xml:space="preserve"> </w:t>
      </w:r>
      <w:r>
        <w:rPr>
          <w:bCs/>
          <w:b/>
        </w:rPr>
        <w:t xml:space="preserve">Quotation Estimate</w:t>
      </w:r>
      <w:r>
        <w:t xml:space="preserve">. The remaining balance shall be payable in two equal monthly instalments aligned with the treatment schedule. All payments are to be made via bank transfer to the designated account of the Clinique Psychiatrique du Lac Rose, Dakar, Senegal.</w:t>
      </w:r>
    </w:p>
    <w:p>
      <w:pPr>
        <w:pStyle w:val="BodyText"/>
      </w:pPr>
      <w:r>
        <w:t xml:space="preserve">The</w:t>
      </w:r>
      <w:r>
        <w:t xml:space="preserve"> </w:t>
      </w:r>
      <w:r>
        <w:rPr>
          <w:bCs/>
          <w:b/>
        </w:rPr>
        <w:t xml:space="preserve">Psychiatrist</w:t>
      </w:r>
      <w:r>
        <w:t xml:space="preserve"> </w:t>
      </w:r>
      <w:r>
        <w:t xml:space="preserve">reserves the right to modify the treatment plan based on clinical progress, and any such modifications will be communicated in writing. If the scope of services changes by more than fifteen percent (15%), a revised</w:t>
      </w:r>
      <w:r>
        <w:t xml:space="preserve"> </w:t>
      </w:r>
      <w:r>
        <w:rPr>
          <w:bCs/>
          <w:b/>
        </w:rPr>
        <w:t xml:space="preserve">Quotation Estimate</w:t>
      </w:r>
      <w:r>
        <w:t xml:space="preserve"> </w:t>
      </w:r>
      <w:r>
        <w:t xml:space="preserve">will be issued for the client's review and approval before any additional work commences.</w:t>
      </w:r>
    </w:p>
    <w:bookmarkEnd w:id="24"/>
    <w:bookmarkStart w:id="25" w:name="confidentiality-and-ethical-standards"/>
    <w:p>
      <w:pPr>
        <w:pStyle w:val="Heading3"/>
      </w:pPr>
      <w:r>
        <w:t xml:space="preserve">4. Confidentiality and Ethical Standards</w:t>
      </w:r>
    </w:p>
    <w:p>
      <w:pPr>
        <w:pStyle w:val="FirstParagraph"/>
      </w:pPr>
      <w:r>
        <w:t xml:space="preserve">All psychiatric records, session notes, and medical documentation generated under this engagement are subject to the strictest confidentiality protocols in accordance with the Senegalese Health Code (Code de la Santé Publique du Sénégal) and the ethical guidelines of the Senegalese College of Psychiatrists. No information pertaining to the client or family members will be disclosed to any third party in</w:t>
      </w:r>
      <w:r>
        <w:t xml:space="preserve"> </w:t>
      </w:r>
      <w:r>
        <w:rPr>
          <w:bCs/>
          <w:b/>
        </w:rPr>
        <w:t xml:space="preserve">Senegal Dakar</w:t>
      </w:r>
      <w:r>
        <w:t xml:space="preserve"> </w:t>
      </w:r>
      <w:r>
        <w:t xml:space="preserve">or internationally without explicit written consent, except where mandated by law.</w:t>
      </w:r>
    </w:p>
    <w:bookmarkEnd w:id="25"/>
    <w:bookmarkStart w:id="26" w:name="acceptance"/>
    <w:p>
      <w:pPr>
        <w:pStyle w:val="Heading3"/>
      </w:pPr>
      <w:r>
        <w:t xml:space="preserve">5. Acceptance</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Psychiatrist</w:t>
      </w:r>
      <w:r>
        <w:t xml:space="preserve"> </w:t>
      </w:r>
      <w:r>
        <w:t xml:space="preserve">services in</w:t>
      </w:r>
      <w:r>
        <w:t xml:space="preserve"> </w:t>
      </w:r>
      <w:r>
        <w:rPr>
          <w:bCs/>
          <w:b/>
        </w:rPr>
        <w:t xml:space="preserve">Senegal Dakar</w:t>
      </w:r>
      <w:r>
        <w:t xml:space="preserve"> </w:t>
      </w:r>
      <w:r>
        <w:t xml:space="preserve">and agrees to the terms, conditions, and cost structure outlined herein. This signature constitutes formal acceptance and authorises the commencement of the psychiatric care programme as described.</w:t>
      </w:r>
    </w:p>
    <w:p>
      <w:pPr>
        <w:pStyle w:val="BodyText"/>
      </w:pPr>
      <w:r>
        <w:rPr>
          <w:bCs/>
          <w:b/>
        </w:rPr>
        <w:t xml:space="preserve">For the Provider</w:t>
      </w:r>
      <w:r>
        <w:br/>
      </w:r>
      <w:r>
        <w:t xml:space="preserve">Dr. Awa Ndiaye, MD, PhD</w:t>
      </w:r>
      <w:r>
        <w:br/>
      </w:r>
      <w:r>
        <w:t xml:space="preserve">Senior Psychiatrist</w:t>
      </w:r>
      <w:r>
        <w:br/>
      </w:r>
      <w:r>
        <w:t xml:space="preserve">Clinique Psychiatrique du Lac Rose, Dakar</w:t>
      </w:r>
    </w:p>
    <w:p>
      <w:pPr>
        <w:pStyle w:val="BodyText"/>
      </w:pPr>
      <w:r>
        <w:rPr>
          <w:bCs/>
          <w:b/>
        </w:rPr>
        <w:t xml:space="preserve">For the Client</w:t>
      </w:r>
      <w:r>
        <w:br/>
      </w:r>
      <w:r>
        <w:t xml:space="preserve">M. Ibrahima Sarr</w:t>
      </w:r>
      <w:r>
        <w:br/>
      </w:r>
      <w:r>
        <w:t xml:space="preserve">Sarr Family Health Trust</w:t>
      </w:r>
      <w:r>
        <w:br/>
      </w:r>
      <w:r>
        <w:t xml:space="preserve">Plateau, Dakar, Senegal</w:t>
      </w:r>
    </w:p>
    <w:p>
      <w:pPr>
        <w:pStyle w:val="BodyText"/>
      </w:pPr>
      <w:r>
        <w:rPr>
          <w:bCs/>
          <w:b/>
        </w:rPr>
        <w:t xml:space="preserve">Note:</w:t>
      </w:r>
      <w:r>
        <w:t xml:space="preserve"> </w:t>
      </w:r>
      <w:r>
        <w:t xml:space="preserve">This Quotation Estimate does not constitute a binding contract until both parties have signed and the initial deposit has been received. The Psychiatrist in Senegal Dakar will provide a detailed treatment plan within five (5) business days of acceptance. For any queries regarding this estimate, please contact the clinic office at +221 33 800 00 00 or via email at info@clinique-lacrose.sn.</w:t>
      </w:r>
    </w:p>
    <w:p>
      <w:pPr>
        <w:pStyle w:val="BodyText"/>
      </w:pPr>
      <w:r>
        <w:rPr>
          <w:bCs/>
          <w:b/>
        </w:rPr>
        <w:t xml:space="preserve">Clinique Psychiatrique du Lac Rose</w:t>
      </w:r>
      <w:r>
        <w:t xml:space="preserve"> </w:t>
      </w:r>
      <w:r>
        <w:t xml:space="preserve">| Route de l'Aéroport, Almadies, Dakar, Senegal | Tel: +221 33 800 00 00 | Email: info@clinique-lacrose.sn</w:t>
      </w:r>
    </w:p>
    <w:p>
      <w:pPr>
        <w:pStyle w:val="BodyText"/>
      </w:pPr>
      <w:r>
        <w:t xml:space="preserve">Registered with the Ordre des Médecins du Sénégal | Licence No. OM-PSY-2019-0082 | Tax ID: 0045678901</w:t>
      </w:r>
    </w:p>
    <w:p>
      <w:pPr>
        <w:pStyle w:val="BodyText"/>
      </w:pPr>
      <w:r>
        <w:t xml:space="preserve">This Quotation Estimate document was generated on 14 June 2025. Page 1 of 1. © 2025 Clinique Psychiatrique du Lac Rose, Dakar, Senegal.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Senegal Dakar</dc:title>
  <dc:creator/>
  <dc:language>en</dc:language>
  <cp:keywords/>
  <dcterms:created xsi:type="dcterms:W3CDTF">2026-10-10T06:19:05Z</dcterms:created>
  <dcterms:modified xsi:type="dcterms:W3CDTF">2026-10-10T06:19:05Z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