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Psychiatrist Services — South Africa Cape Town</w:t>
      </w:r>
    </w:p>
    <w:p>
      <w:pPr>
        <w:pStyle w:val="BodyText"/>
      </w:pPr>
      <w:r>
        <w:t xml:space="preserve">Ref: QTE-CT-2025-04712 | Valid for 30 days from date of issue</w:t>
      </w:r>
    </w:p>
    <w:bookmarkEnd w:id="20"/>
    <w:p>
      <w:pPr>
        <w:pStyle w:val="BodyText"/>
      </w:pPr>
      <w:r>
        <w:rPr>
          <w:bCs/>
          <w:b/>
        </w:rPr>
        <w:t xml:space="preserve">Prepared By:</w:t>
      </w:r>
      <w:r>
        <w:br/>
      </w:r>
      <w:r>
        <w:t xml:space="preserve">Dr. Thandiwe Mokoena, MBChB, MMed (Psych)</w:t>
      </w:r>
      <w:r>
        <w:br/>
      </w:r>
      <w:r>
        <w:t xml:space="preserve">Cape Town Mental Health &amp; Wellness Centre</w:t>
      </w:r>
      <w:r>
        <w:br/>
      </w:r>
      <w:r>
        <w:t xml:space="preserve">142 Kloof Street, Gardens</w:t>
      </w:r>
      <w:r>
        <w:br/>
      </w:r>
      <w:r>
        <w:t xml:space="preserve">Cape Town, 8001, South Africa</w:t>
      </w:r>
      <w:r>
        <w:br/>
      </w:r>
      <w:r>
        <w:t xml:space="preserve">Tel: +27 21 424 5567</w:t>
      </w:r>
      <w:r>
        <w:br/>
      </w:r>
      <w:r>
        <w:t xml:space="preserve">Email: enquiries@ctmentalhealth.co.za</w:t>
      </w:r>
    </w:p>
    <w:p>
      <w:pPr>
        <w:pStyle w:val="BodyText"/>
      </w:pPr>
      <w:r>
        <w:rPr>
          <w:bCs/>
          <w:b/>
        </w:rPr>
        <w:t xml:space="preserve">Date of Issue:</w:t>
      </w:r>
      <w:r>
        <w:br/>
      </w:r>
      <w:r>
        <w:t xml:space="preserve">15 June 2025</w:t>
      </w:r>
      <w:r>
        <w:br/>
      </w:r>
      <w:r>
        <w:br/>
      </w:r>
      <w:r>
        <w:rPr>
          <w:bCs/>
          <w:b/>
        </w:rPr>
        <w:t xml:space="preserve">Quotation Estimate No.:</w:t>
      </w:r>
      <w:r>
        <w:br/>
      </w:r>
      <w:r>
        <w:t xml:space="preserve">QTE-CT-2025-04712</w:t>
      </w:r>
      <w:r>
        <w:br/>
      </w:r>
      <w:r>
        <w:br/>
      </w:r>
      <w:r>
        <w:rPr>
          <w:bCs/>
          <w:b/>
        </w:rPr>
        <w:t xml:space="preserve">Client Reference:</w:t>
      </w:r>
      <w:r>
        <w:br/>
      </w:r>
      <w:r>
        <w:t xml:space="preserve">[To be completed by client]</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Dr. Thandiwe Mokoena and the Cape Town Mental Health &amp; Wellness Centre to provide a comprehensive and transparent financial overview of the professional Psychiatrist services available to the client. As a registered Psychiatrist practising in South Africa Cape Town, our practice is committed to delivering evidence-based, culturally sensitive, and ethically sound mental health care in accordance with the Health Professions Council of South Africa (HPCSA) regulations and the National Health Act, 2004.</w:t>
      </w:r>
    </w:p>
    <w:p>
      <w:pPr>
        <w:pStyle w:val="BodyText"/>
      </w:pPr>
      <w:r>
        <w:t xml:space="preserve">The purpose of this Quotation Estimate is to outline the anticipated costs associated with a course of Psychiatrist treatment, including initial consultations, follow-up sessions, diagnostic assessments, and any ancillary services that may be required. All pricing reflected in this document is exclusive of Value Added Tax (VAT) at the current rate of 15%, unless otherwise stated. This Quotation Estimate is valid for a period of thirty (30) calendar days from the date of issue, after which a revised Quotation Estimate may be required to reflect any changes in service fees or regulatory adjustments.</w:t>
      </w:r>
    </w:p>
    <w:bookmarkEnd w:id="21"/>
    <w:bookmarkStart w:id="22" w:name="scope-of-psychiatrist-services"/>
    <w:p>
      <w:pPr>
        <w:pStyle w:val="Heading2"/>
      </w:pPr>
      <w:r>
        <w:t xml:space="preserve">2. Scope of Psychiatrist Services</w:t>
      </w:r>
    </w:p>
    <w:p>
      <w:pPr>
        <w:pStyle w:val="FirstParagraph"/>
      </w:pPr>
      <w:r>
        <w:t xml:space="preserve">The following Psychiatrist services are included within the scope of this Quotation Estimate for delivery in South Africa Cape Town:</w:t>
      </w:r>
    </w:p>
    <w:p>
      <w:pPr>
        <w:numPr>
          <w:ilvl w:val="0"/>
          <w:numId w:val="1001"/>
        </w:numPr>
        <w:pStyle w:val="Compact"/>
      </w:pPr>
      <w:r>
        <w:rPr>
          <w:bCs/>
          <w:b/>
        </w:rPr>
        <w:t xml:space="preserve">Initial Comprehensive Psychiatric Assessment:</w:t>
      </w:r>
      <w:r>
        <w:t xml:space="preserve"> </w:t>
      </w:r>
      <w:r>
        <w:t xml:space="preserve">A 90-minute first consultation with the Psychiatrist, including a full psychiatric history, mental state examination, risk assessment, and formulation of a preliminary treatment plan.</w:t>
      </w:r>
    </w:p>
    <w:p>
      <w:pPr>
        <w:numPr>
          <w:ilvl w:val="0"/>
          <w:numId w:val="1001"/>
        </w:numPr>
        <w:pStyle w:val="Compact"/>
      </w:pPr>
      <w:r>
        <w:rPr>
          <w:bCs/>
          <w:b/>
        </w:rPr>
        <w:t xml:space="preserve">Follow-Up Psychiatrist Consultations:</w:t>
      </w:r>
      <w:r>
        <w:t xml:space="preserve"> </w:t>
      </w:r>
      <w:r>
        <w:t xml:space="preserve">Subsequent 45-minute sessions with the Psychiatrist for ongoing monitoring, medication management, and therapeutic progress review.</w:t>
      </w:r>
    </w:p>
    <w:p>
      <w:pPr>
        <w:numPr>
          <w:ilvl w:val="0"/>
          <w:numId w:val="1001"/>
        </w:numPr>
        <w:pStyle w:val="Compact"/>
      </w:pPr>
      <w:r>
        <w:rPr>
          <w:bCs/>
          <w:b/>
        </w:rPr>
        <w:t xml:space="preserve">Diagnostic and Psychometric Testing:</w:t>
      </w:r>
      <w:r>
        <w:t xml:space="preserve"> </w:t>
      </w:r>
      <w:r>
        <w:t xml:space="preserve">Administration and interpretation of standardised psychological and psychiatric assessment tools as clinically indicated.</w:t>
      </w:r>
    </w:p>
    <w:p>
      <w:pPr>
        <w:numPr>
          <w:ilvl w:val="0"/>
          <w:numId w:val="1001"/>
        </w:numPr>
        <w:pStyle w:val="Compact"/>
      </w:pPr>
      <w:r>
        <w:rPr>
          <w:bCs/>
          <w:b/>
        </w:rPr>
        <w:t xml:space="preserve">Medication Prescribing and Management:</w:t>
      </w:r>
      <w:r>
        <w:t xml:space="preserve"> </w:t>
      </w:r>
      <w:r>
        <w:t xml:space="preserve">Ongoing prescription, adjustment, and monitoring of psychotropic medication in line with South African prescribing guidelines.</w:t>
      </w:r>
    </w:p>
    <w:p>
      <w:pPr>
        <w:numPr>
          <w:ilvl w:val="0"/>
          <w:numId w:val="1001"/>
        </w:numPr>
        <w:pStyle w:val="Compact"/>
      </w:pPr>
      <w:r>
        <w:rPr>
          <w:bCs/>
          <w:b/>
        </w:rPr>
        <w:t xml:space="preserve">Referral Coordination:</w:t>
      </w:r>
      <w:r>
        <w:t xml:space="preserve"> </w:t>
      </w:r>
      <w:r>
        <w:t xml:space="preserve">Liaison with primary care physicians, psychologists, occupational therapists, and other allied health professionals within the South Africa Cape Town healthcare network.</w:t>
      </w:r>
    </w:p>
    <w:p>
      <w:pPr>
        <w:numPr>
          <w:ilvl w:val="0"/>
          <w:numId w:val="1001"/>
        </w:numPr>
        <w:pStyle w:val="Compact"/>
      </w:pPr>
      <w:r>
        <w:rPr>
          <w:bCs/>
          <w:b/>
        </w:rPr>
        <w:t xml:space="preserve">Urgent / Crisis Psychiatrist Consultation:</w:t>
      </w:r>
      <w:r>
        <w:t xml:space="preserve"> </w:t>
      </w:r>
      <w:r>
        <w:t xml:space="preserve">Same-day or next-day appointment for acute psychiatric concerns, subject to availability.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Psychiatrist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(ZAR)</w:t>
            </w:r>
          </w:p>
        </w:tc>
        <w:tc>
          <w:tcPr/>
          <w:p>
            <w:pPr>
              <w:pStyle w:val="Compact"/>
              <w:jc w:val="left"/>
            </w:pPr>
            <w:r>
              <w:t xml:space="preserve">Subtotal (ZAR)</w:t>
            </w:r>
          </w:p>
        </w:tc>
      </w:tr>
      <w:tr>
        <w:tc>
          <w:tcPr/>
          <w:p>
            <w:pPr>
              <w:pStyle w:val="Compact"/>
              <w:jc w:val="left"/>
            </w:pPr>
            <w:r>
              <w:t xml:space="preserve">01</w:t>
            </w:r>
          </w:p>
        </w:tc>
        <w:tc>
          <w:tcPr/>
          <w:p>
            <w:pPr>
              <w:pStyle w:val="Compact"/>
              <w:jc w:val="left"/>
            </w:pPr>
            <w:r>
              <w:t xml:space="preserve">Initial Comprehensive Psychiatric Assessment &amp; Treatment Plan</w:t>
            </w:r>
          </w:p>
        </w:tc>
        <w:tc>
          <w:tcPr/>
          <w:p>
            <w:pPr>
              <w:pStyle w:val="Compact"/>
              <w:jc w:val="left"/>
            </w:pPr>
            <w:r>
              <w:t xml:space="preserve">90 min</w:t>
            </w:r>
          </w:p>
        </w:tc>
        <w:tc>
          <w:tcPr/>
          <w:p>
            <w:pPr>
              <w:pStyle w:val="Compact"/>
              <w:jc w:val="left"/>
            </w:pPr>
            <w:r>
              <w:t xml:space="preserve">Once</w:t>
            </w:r>
          </w:p>
        </w:tc>
        <w:tc>
          <w:tcPr/>
          <w:p>
            <w:pPr>
              <w:pStyle w:val="Compact"/>
              <w:jc w:val="left"/>
            </w:pPr>
            <w:r>
              <w:t xml:space="preserve">R 2,850.00</w:t>
            </w:r>
          </w:p>
        </w:tc>
        <w:tc>
          <w:tcPr/>
          <w:p>
            <w:pPr>
              <w:pStyle w:val="Compact"/>
              <w:jc w:val="left"/>
            </w:pPr>
            <w:r>
              <w:t xml:space="preserve">R 2,850.00</w:t>
            </w:r>
          </w:p>
        </w:tc>
      </w:tr>
      <w:tr>
        <w:tc>
          <w:tcPr/>
          <w:p>
            <w:pPr>
              <w:pStyle w:val="Compact"/>
              <w:jc w:val="left"/>
            </w:pPr>
            <w:r>
              <w:t xml:space="preserve">02</w:t>
            </w:r>
          </w:p>
        </w:tc>
        <w:tc>
          <w:tcPr/>
          <w:p>
            <w:pPr>
              <w:pStyle w:val="Compact"/>
              <w:jc w:val="left"/>
            </w:pPr>
            <w:r>
              <w:t xml:space="preserve">Follow-Up Psychiatrist Consultation (Medication Review &amp; Progress)</w:t>
            </w:r>
          </w:p>
        </w:tc>
        <w:tc>
          <w:tcPr/>
          <w:p>
            <w:pPr>
              <w:pStyle w:val="Compact"/>
              <w:jc w:val="left"/>
            </w:pPr>
            <w:r>
              <w:t xml:space="preserve">45 min</w:t>
            </w:r>
          </w:p>
        </w:tc>
        <w:tc>
          <w:tcPr/>
          <w:p>
            <w:pPr>
              <w:pStyle w:val="Compact"/>
              <w:jc w:val="left"/>
            </w:pPr>
            <w:r>
              <w:t xml:space="preserve">Monthly × 6</w:t>
            </w:r>
          </w:p>
        </w:tc>
        <w:tc>
          <w:tcPr/>
          <w:p>
            <w:pPr>
              <w:pStyle w:val="Compact"/>
              <w:jc w:val="left"/>
            </w:pPr>
            <w:r>
              <w:t xml:space="preserve">R 1,650.00</w:t>
            </w:r>
          </w:p>
        </w:tc>
        <w:tc>
          <w:tcPr/>
          <w:p>
            <w:pPr>
              <w:pStyle w:val="Compact"/>
              <w:jc w:val="left"/>
            </w:pPr>
            <w:r>
              <w:t xml:space="preserve">R 9,900.00</w:t>
            </w:r>
          </w:p>
        </w:tc>
      </w:tr>
      <w:tr>
        <w:tc>
          <w:tcPr/>
          <w:p>
            <w:pPr>
              <w:pStyle w:val="Compact"/>
              <w:jc w:val="left"/>
            </w:pPr>
            <w:r>
              <w:t xml:space="preserve">03</w:t>
            </w:r>
          </w:p>
        </w:tc>
        <w:tc>
          <w:tcPr/>
          <w:p>
            <w:pPr>
              <w:pStyle w:val="Compact"/>
              <w:jc w:val="left"/>
            </w:pPr>
            <w:r>
              <w:t xml:space="preserve">Psychometric / Diagnostic Battery Administration &amp; Report</w:t>
            </w:r>
          </w:p>
        </w:tc>
        <w:tc>
          <w:tcPr/>
          <w:p>
            <w:pPr>
              <w:pStyle w:val="Compact"/>
              <w:jc w:val="left"/>
            </w:pPr>
            <w:r>
              <w:t xml:space="preserve">120 min</w:t>
            </w:r>
          </w:p>
        </w:tc>
        <w:tc>
          <w:tcPr/>
          <w:p>
            <w:pPr>
              <w:pStyle w:val="Compact"/>
              <w:jc w:val="left"/>
            </w:pPr>
            <w:r>
              <w:t xml:space="preserve">Once</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04</w:t>
            </w:r>
          </w:p>
        </w:tc>
        <w:tc>
          <w:tcPr/>
          <w:p>
            <w:pPr>
              <w:pStyle w:val="Compact"/>
              <w:jc w:val="left"/>
            </w:pPr>
            <w:r>
              <w:t xml:space="preserve">Urgent / Crisis Psychiatrist Consultation (if required)</w:t>
            </w:r>
          </w:p>
        </w:tc>
        <w:tc>
          <w:tcPr/>
          <w:p>
            <w:pPr>
              <w:pStyle w:val="Compact"/>
              <w:jc w:val="left"/>
            </w:pPr>
            <w:r>
              <w:t xml:space="preserve">30 min</w:t>
            </w:r>
          </w:p>
        </w:tc>
        <w:tc>
          <w:tcPr/>
          <w:p>
            <w:pPr>
              <w:pStyle w:val="Compact"/>
              <w:jc w:val="left"/>
            </w:pPr>
            <w:r>
              <w:t xml:space="preserve">As needed (max 2)</w:t>
            </w:r>
          </w:p>
        </w:tc>
        <w:tc>
          <w:tcPr/>
          <w:p>
            <w:pPr>
              <w:pStyle w:val="Compact"/>
              <w:jc w:val="left"/>
            </w:pPr>
            <w:r>
              <w:t xml:space="preserve">R 1,200.00</w:t>
            </w:r>
          </w:p>
        </w:tc>
        <w:tc>
          <w:tcPr/>
          <w:p>
            <w:pPr>
              <w:pStyle w:val="Compact"/>
              <w:jc w:val="left"/>
            </w:pPr>
            <w:r>
              <w:t xml:space="preserve">R 2,400.00</w:t>
            </w:r>
          </w:p>
        </w:tc>
      </w:tr>
      <w:tr>
        <w:tc>
          <w:tcPr/>
          <w:p>
            <w:pPr>
              <w:pStyle w:val="Compact"/>
              <w:jc w:val="left"/>
            </w:pPr>
            <w:r>
              <w:t xml:space="preserve">05</w:t>
            </w:r>
          </w:p>
        </w:tc>
        <w:tc>
          <w:tcPr/>
          <w:p>
            <w:pPr>
              <w:pStyle w:val="Compact"/>
              <w:jc w:val="left"/>
            </w:pPr>
            <w:r>
              <w:t xml:space="preserve">Written Treatment Summary &amp; Discharge Report</w:t>
            </w:r>
          </w:p>
        </w:tc>
        <w:tc>
          <w:tcPr/>
          <w:p>
            <w:pPr>
              <w:pStyle w:val="Compact"/>
              <w:jc w:val="left"/>
            </w:pPr>
            <w:r>
              <w:t xml:space="preserve">—</w:t>
            </w:r>
          </w:p>
        </w:tc>
        <w:tc>
          <w:tcPr/>
          <w:p>
            <w:pPr>
              <w:pStyle w:val="Compact"/>
              <w:jc w:val="left"/>
            </w:pPr>
            <w:r>
              <w:t xml:space="preserve">Once</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06</w:t>
            </w:r>
          </w:p>
        </w:tc>
        <w:tc>
          <w:tcPr/>
          <w:p>
            <w:pPr>
              <w:pStyle w:val="Compact"/>
              <w:jc w:val="left"/>
            </w:pPr>
            <w:r>
              <w:t xml:space="preserve">Inter-Professional Referral Coordination (South Africa Cape Town network)</w:t>
            </w:r>
          </w:p>
        </w:tc>
        <w:tc>
          <w:tcPr/>
          <w:p>
            <w:pPr>
              <w:pStyle w:val="Compact"/>
              <w:jc w:val="left"/>
            </w:pPr>
            <w:r>
              <w:t xml:space="preserve">—</w:t>
            </w:r>
          </w:p>
        </w:tc>
        <w:tc>
          <w:tcPr/>
          <w:p>
            <w:pPr>
              <w:pStyle w:val="Compact"/>
              <w:jc w:val="left"/>
            </w:pPr>
            <w:r>
              <w:t xml:space="preserve">As needed</w:t>
            </w:r>
          </w:p>
        </w:tc>
        <w:tc>
          <w:tcPr/>
          <w:p>
            <w:pPr>
              <w:pStyle w:val="Compact"/>
              <w:jc w:val="left"/>
            </w:pPr>
            <w:r>
              <w:t xml:space="preserve">R 450.00</w:t>
            </w:r>
          </w:p>
        </w:tc>
        <w:tc>
          <w:tcPr/>
          <w:p>
            <w:pPr>
              <w:pStyle w:val="Compact"/>
              <w:jc w:val="left"/>
            </w:pPr>
            <w:r>
              <w:t xml:space="preserve">R 900.00</w:t>
            </w:r>
          </w:p>
        </w:tc>
      </w:tr>
      <w:tr>
        <w:tc>
          <w:tcPr>
            <w:gridSpan w:val="5"/>
          </w:tcPr>
          <w:p>
            <w:pPr>
              <w:pStyle w:val="Compact"/>
              <w:jc w:val="right"/>
            </w:pPr>
            <w:r>
              <w:t xml:space="preserve">Subtotal (Excl. VAT)</w:t>
            </w:r>
          </w:p>
        </w:tc>
        <w:tc>
          <w:tcPr/>
          <w:p>
            <w:pPr>
              <w:pStyle w:val="Compact"/>
              <w:jc w:val="left"/>
            </w:pPr>
            <w:r>
              <w:t xml:space="preserve">R 20,100.00</w:t>
            </w:r>
          </w:p>
        </w:tc>
      </w:tr>
      <w:tr>
        <w:tc>
          <w:tcPr>
            <w:gridSpan w:val="5"/>
          </w:tcPr>
          <w:p>
            <w:pPr>
              <w:pStyle w:val="Compact"/>
              <w:jc w:val="right"/>
            </w:pPr>
            <w:r>
              <w:t xml:space="preserve">VAT @ 15%</w:t>
            </w:r>
          </w:p>
        </w:tc>
        <w:tc>
          <w:tcPr/>
          <w:p>
            <w:pPr>
              <w:pStyle w:val="Compact"/>
              <w:jc w:val="left"/>
            </w:pPr>
            <w:r>
              <w:t xml:space="preserve">R 3,015.00</w:t>
            </w:r>
          </w:p>
        </w:tc>
      </w:tr>
      <w:tr>
        <w:tc>
          <w:tcPr>
            <w:gridSpan w:val="5"/>
          </w:tcPr>
          <w:p>
            <w:pPr>
              <w:pStyle w:val="Compact"/>
              <w:jc w:val="right"/>
            </w:pPr>
            <w:r>
              <w:t xml:space="preserve">TOTAL ESTIMATED COST (Incl. VAT)</w:t>
            </w:r>
          </w:p>
        </w:tc>
        <w:tc>
          <w:tcPr/>
          <w:p>
            <w:pPr>
              <w:pStyle w:val="Compact"/>
              <w:jc w:val="left"/>
            </w:pPr>
            <w:r>
              <w:t xml:space="preserve">R 23,115.00</w:t>
            </w:r>
          </w:p>
        </w:tc>
      </w:tr>
    </w:tbl>
    <w:bookmarkEnd w:id="23"/>
    <w:bookmarkStart w:id="24" w:name="payment-terms-and-conditions"/>
    <w:p>
      <w:pPr>
        <w:pStyle w:val="Heading2"/>
      </w:pPr>
      <w:r>
        <w:t xml:space="preserve">4. Payment Terms and Conditions</w:t>
      </w:r>
    </w:p>
    <w:p>
      <w:pPr>
        <w:pStyle w:val="FirstParagraph"/>
      </w:pPr>
      <w:r>
        <w:t xml:space="preserve">The total amount indicated in this Quotation Estimate is payable as follows: a non-refundable deposit of 25% (R 5,778.75) is due upon acceptance of this Quotation Estimate to secure the initial Psychiatrist appointment. The remaining balance is payable in equal monthly instalments over the six-month treatment period, or in full at the conclusion of the course of treatment, whichever the client prefers. Payment may be made via electronic funds transfer (EFT) to the practice account, debit/credit card, or through approved medical aid schemes. Clients with medical aid coverage in South Africa Cape Town are advised to submit this Quotation Estimate to their scheme for pre-authorisation prior to commencing treatment. Please note that the Psychiatrist fees listed herein are based on the current HPCSA fee schedule and may be subject to annual adjustment.</w:t>
      </w:r>
    </w:p>
    <w:bookmarkEnd w:id="24"/>
    <w:bookmarkStart w:id="25" w:name="terms-exclusions-and-important-notes"/>
    <w:p>
      <w:pPr>
        <w:pStyle w:val="Heading2"/>
      </w:pPr>
      <w:r>
        <w:t xml:space="preserve">5. Terms, Exclusions, and Important Notes</w:t>
      </w:r>
    </w:p>
    <w:p>
      <w:pPr>
        <w:pStyle w:val="FirstParagraph"/>
      </w:pPr>
      <w:r>
        <w:rPr>
          <w:bCs/>
          <w:b/>
        </w:rPr>
        <w:t xml:space="preserve">Important:</w:t>
      </w:r>
      <w:r>
        <w:t xml:space="preserve"> </w:t>
      </w:r>
      <w:r>
        <w:t xml:space="preserve">This Quotation Estimate is a good-faith financial projection and does not constitute a fixed-price contract. The final cost of Psychiatrist services may vary depending on the clinical course of treatment, the number of follow-up sessions required, the need for additional diagnostic testing, or any changes in the client's psychiatric condition. The treating Psychiatrist reserves the right to adjust the treatment plan and, where necessary, issue a supplementary Quotation Estimate with the client's informed consent.</w:t>
      </w:r>
    </w:p>
    <w:p>
      <w:pPr>
        <w:numPr>
          <w:ilvl w:val="0"/>
          <w:numId w:val="1002"/>
        </w:numPr>
        <w:pStyle w:val="Compact"/>
      </w:pPr>
      <w:r>
        <w:t xml:space="preserve">This Quotation Estimate does not include the cost of psychotropic medication, which is billed separately at the pharmacy level.</w:t>
      </w:r>
    </w:p>
    <w:p>
      <w:pPr>
        <w:numPr>
          <w:ilvl w:val="0"/>
          <w:numId w:val="1002"/>
        </w:numPr>
        <w:pStyle w:val="Compact"/>
      </w:pPr>
      <w:r>
        <w:t xml:space="preserve">Cancellation of a scheduled Psychiatrist appointment with less than 24 hours' notice will incur a fee of 50% of the session rate.</w:t>
      </w:r>
    </w:p>
    <w:p>
      <w:pPr>
        <w:numPr>
          <w:ilvl w:val="0"/>
          <w:numId w:val="1002"/>
        </w:numPr>
        <w:pStyle w:val="Compact"/>
      </w:pPr>
      <w:r>
        <w:t xml:space="preserve">All clinical records and reports are the property of the Cape Town Mental Health &amp; Wellness Centre and are protected under the Protection of Personal Information Act (POPIA), 2013.</w:t>
      </w:r>
    </w:p>
    <w:p>
      <w:pPr>
        <w:numPr>
          <w:ilvl w:val="0"/>
          <w:numId w:val="1002"/>
        </w:numPr>
        <w:pStyle w:val="Compact"/>
      </w:pPr>
      <w:r>
        <w:t xml:space="preserve">This Quotation Estimate is specific to the services of the named Psychiatrist and is non-transferable to another practitioner.</w:t>
      </w:r>
    </w:p>
    <w:p>
      <w:pPr>
        <w:numPr>
          <w:ilvl w:val="0"/>
          <w:numId w:val="1002"/>
        </w:numPr>
        <w:pStyle w:val="Compact"/>
      </w:pPr>
      <w:r>
        <w:t xml:space="preserve">Disputes arising from this Quotation Estimate shall be resolved in accordance with the laws of the Republic of South Africa, with jurisdiction vested in the courts of Cape Town.</w:t>
      </w:r>
    </w:p>
    <w:bookmarkEnd w:id="25"/>
    <w:bookmarkStart w:id="26" w:name="acceptance"/>
    <w:p>
      <w:pPr>
        <w:pStyle w:val="Heading2"/>
      </w:pPr>
      <w:r>
        <w:t xml:space="preserve">6. Acceptance</w:t>
      </w:r>
    </w:p>
    <w:p>
      <w:pPr>
        <w:pStyle w:val="FirstParagraph"/>
      </w:pPr>
      <w:r>
        <w:t xml:space="preserve">By signing below, the client acknowledges that they have read, understood, and accepted the terms, conditions, and estimated costs set out in this Quotation Estimate for Psychiatrist services in South Africa Cape Town. The client further confirms that they have had the opportunity to ask questions and that all information provided by the practice has been clear and satisfactory.</w:t>
      </w:r>
    </w:p>
    <w:p>
      <w:pPr>
        <w:pStyle w:val="BodyText"/>
      </w:pPr>
      <w:r>
        <w:rPr>
          <w:bCs/>
          <w:b/>
        </w:rPr>
        <w:t xml:space="preserve">For and on behalf of the Practice:</w:t>
      </w:r>
    </w:p>
    <w:p>
      <w:pPr>
        <w:pStyle w:val="BodyText"/>
      </w:pPr>
      <w:r>
        <w:t xml:space="preserve">Dr. Thandiwe Mokoena, MBChB, MMed (Psych)</w:t>
      </w:r>
      <w:r>
        <w:br/>
      </w:r>
      <w:r>
        <w:t xml:space="preserve">HPCSA No: 0012345678</w:t>
      </w:r>
      <w:r>
        <w:br/>
      </w:r>
      <w:r>
        <w:t xml:space="preserve">Date: ______________________</w:t>
      </w:r>
    </w:p>
    <w:p>
      <w:pPr>
        <w:pStyle w:val="BodyText"/>
      </w:pPr>
      <w:r>
        <w:rPr>
          <w:bCs/>
          <w:b/>
        </w:rPr>
        <w:t xml:space="preserve">Client / Authorised Representative:</w:t>
      </w:r>
    </w:p>
    <w:p>
      <w:pPr>
        <w:pStyle w:val="BodyText"/>
      </w:pPr>
      <w:r>
        <w:t xml:space="preserve">Full Name: ______________________</w:t>
      </w:r>
      <w:r>
        <w:br/>
      </w:r>
      <w:r>
        <w:t xml:space="preserve">ID / Passport No: ______________________</w:t>
      </w:r>
      <w:r>
        <w:br/>
      </w:r>
      <w:r>
        <w:t xml:space="preserve">Date: ______________________</w:t>
      </w:r>
    </w:p>
    <w:p>
      <w:pPr>
        <w:pStyle w:val="BodyText"/>
      </w:pPr>
      <w:r>
        <w:rPr>
          <w:bCs/>
          <w:b/>
        </w:rPr>
        <w:t xml:space="preserve">Cape Town Mental Health &amp; Wellness Centre</w:t>
      </w:r>
      <w:r>
        <w:t xml:space="preserve"> </w:t>
      </w:r>
      <w:r>
        <w:t xml:space="preserve">| 142 Kloof Street, Gardens, Cape Town, 8001, South Africa | Tel: +27 21 424 5567 | Email: enquiries@ctmentalhealth.co.za</w:t>
      </w:r>
    </w:p>
    <w:p>
      <w:pPr>
        <w:pStyle w:val="BodyText"/>
      </w:pPr>
      <w:r>
        <w:t xml:space="preserve">Registered with the Health Professions Council of South Africa (HPCSA) | VAT Reg No: 4520123456 | This Quotation Estimate is valid for 30 days from the date of issue. Please retain this document for your records and for submission to your medical aid provider.</w:t>
      </w:r>
    </w:p>
    <w:p>
      <w:pPr>
        <w:pStyle w:val="BodyText"/>
      </w:pPr>
      <w:r>
        <w:t xml:space="preserve">This Quotation Estimate for Psychiatrist services in South Africa Cape Town is issued in duplicate. One copy is retained by the practice and one copy is provided to the client.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South Africa Cape Town</dc:title>
  <dc:creator/>
  <dc:language>en</dc:language>
  <cp:keywords/>
  <dcterms:created xsi:type="dcterms:W3CDTF">2026-10-10T07:09:07Z</dcterms:created>
  <dcterms:modified xsi:type="dcterms:W3CDTF">2026-10-10T07:09:07Z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