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clínica-psiquiátrica-madrid"/>
    <w:p>
      <w:pPr>
        <w:pStyle w:val="Heading1"/>
      </w:pPr>
      <w:r>
        <w:t xml:space="preserve">Clínica Psiquiátrica Madrid</w:t>
      </w:r>
    </w:p>
    <w:p>
      <w:pPr>
        <w:pStyle w:val="FirstParagraph"/>
      </w:pPr>
      <w:r>
        <w:t xml:space="preserve">Calle de Serrano 125, 28006 Madrid, Spain | Tel: +34 91 555 0142 | Email: info@clinicapsiquiatricamadrid.es</w:t>
      </w:r>
    </w:p>
    <w:p>
      <w:pPr>
        <w:pStyle w:val="BodyText"/>
      </w:pPr>
      <w:r>
        <w:t xml:space="preserve">NIF: B-87654321 | Registered with the Madrid Regional Health Authority (Consejería de Sanidad de la Comunidad de Madrid)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Spain Madrid</w:t>
      </w:r>
    </w:p>
    <w:p>
      <w:pPr>
        <w:pStyle w:val="BodyText"/>
      </w:pPr>
      <w:r>
        <w:t xml:space="preserve">Psychiatrist Services</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Madrid, Spain</w:t>
      </w:r>
    </w:p>
    <w:p>
      <w:pPr>
        <w:pStyle w:val="BodyText"/>
      </w:pPr>
      <w:r>
        <w:rPr>
          <w:bCs/>
          <w:b/>
        </w:rPr>
        <w:t xml:space="preserve">NIF/DNI:</w:t>
      </w:r>
      <w:r>
        <w:t xml:space="preserve"> </w:t>
      </w:r>
      <w:r>
        <w:t xml:space="preserve">[Client Tax ID]</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considering our professional psychiatric services. This</w:t>
      </w:r>
      <w:r>
        <w:t xml:space="preserve"> </w:t>
      </w:r>
      <w:r>
        <w:rPr>
          <w:bCs/>
          <w:b/>
        </w:rPr>
        <w:t xml:space="preserve">Quotation Estimate</w:t>
      </w:r>
      <w:r>
        <w:t xml:space="preserve"> </w:t>
      </w:r>
      <w:r>
        <w:t xml:space="preserve">has been prepared specifically for the provision of comprehensive</w:t>
      </w:r>
      <w:r>
        <w:t xml:space="preserve"> </w:t>
      </w:r>
      <w:r>
        <w:rPr>
          <w:bCs/>
          <w:b/>
        </w:rPr>
        <w:t xml:space="preserve">Psychiatrist</w:t>
      </w:r>
      <w:r>
        <w:t xml:space="preserve"> </w:t>
      </w:r>
      <w:r>
        <w:t xml:space="preserve">care and mental health treatment to be delivered at our clinical facility located in the heart of</w:t>
      </w:r>
      <w:r>
        <w:t xml:space="preserve"> </w:t>
      </w:r>
      <w:r>
        <w:rPr>
          <w:bCs/>
          <w:b/>
        </w:rPr>
        <w:t xml:space="preserve">Spain Madrid</w:t>
      </w:r>
      <w:r>
        <w:t xml:space="preserve">. Our team of board-certified Psychiatrist professionals is committed to delivering the highest standard of psychiatric care in accordance with the regulations set forth by the Spanish Ministry of Health and the Madrid Regional Health Authority.</w:t>
      </w:r>
    </w:p>
    <w:p>
      <w:pPr>
        <w:pStyle w:val="BodyText"/>
      </w:pPr>
      <w:r>
        <w:t xml:space="preserve">Scope of Services – Psychiatrist Care in Spain Madrid</w:t>
      </w:r>
    </w:p>
    <w:p>
      <w:pPr>
        <w:pStyle w:val="BodyText"/>
      </w:pPr>
      <w:r>
        <w:t xml:space="preserve">This Quotation Estimate covers the following Psychiatrist services to be rendered in our clinic in Spain Madrid. All psychiatric consultations, diagnostic assessments, and therapeutic interventions will be conducted by a licensed Psychiatrist registered with the Ilustre Colegio Oficial de Médicos de Madrid. The services are designed to address a wide range of mental health conditions including but not limited to major depressive disorder, generalized anxiety disorder, bipolar disorder, post-traumatic stress disorder, obsessive-compulsive disorder, and schizophrenia spectrum disorders.</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Psychiatrist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Psychiatrist Consultation and Comprehensive Psychiatric Assessment (includes medical history review, mental status examination, and diagnostic formulation)</w:t>
            </w:r>
          </w:p>
        </w:tc>
        <w:tc>
          <w:tcPr/>
          <w:p>
            <w:pPr>
              <w:pStyle w:val="Compact"/>
              <w:jc w:val="left"/>
            </w:pPr>
            <w:r>
              <w:t xml:space="preserve">1 session / 60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Follow-up Psychiatrist Consultation (ongoing treatment monitoring, medication adjustment, and therapeutic progress review)</w:t>
            </w:r>
          </w:p>
        </w:tc>
        <w:tc>
          <w:tcPr/>
          <w:p>
            <w:pPr>
              <w:pStyle w:val="Compact"/>
              <w:jc w:val="left"/>
            </w:pPr>
            <w:r>
              <w:t xml:space="preserve">6 sessions / 45 min each</w:t>
            </w:r>
          </w:p>
        </w:tc>
        <w:tc>
          <w:tcPr/>
          <w:p>
            <w:pPr>
              <w:pStyle w:val="Compact"/>
              <w:jc w:val="left"/>
            </w:pPr>
            <w:r>
              <w:t xml:space="preserve">€140.00</w:t>
            </w:r>
          </w:p>
        </w:tc>
        <w:tc>
          <w:tcPr/>
          <w:p>
            <w:pPr>
              <w:pStyle w:val="Compact"/>
              <w:jc w:val="left"/>
            </w:pPr>
            <w:r>
              <w:t xml:space="preserve">€840.00</w:t>
            </w:r>
          </w:p>
        </w:tc>
      </w:tr>
      <w:tr>
        <w:tc>
          <w:tcPr/>
          <w:p>
            <w:pPr>
              <w:pStyle w:val="Compact"/>
              <w:jc w:val="left"/>
            </w:pPr>
            <w:r>
              <w:t xml:space="preserve">03</w:t>
            </w:r>
          </w:p>
        </w:tc>
        <w:tc>
          <w:tcPr/>
          <w:p>
            <w:pPr>
              <w:pStyle w:val="Compact"/>
              <w:jc w:val="left"/>
            </w:pPr>
            <w:r>
              <w:t xml:space="preserve">Psychiatric Diagnostic Testing and Psychometric Evaluation (administered and interpreted by the treating Psychiatrist)</w:t>
            </w:r>
          </w:p>
        </w:tc>
        <w:tc>
          <w:tcPr/>
          <w:p>
            <w:pPr>
              <w:pStyle w:val="Compact"/>
              <w:jc w:val="left"/>
            </w:pPr>
            <w:r>
              <w:t xml:space="preserve">1 session / 90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Psychopharmacological Treatment Plan and Medication Management (including prescription, dosage titration, and side-effect monitoring by the Psychiatrist)</w:t>
            </w:r>
          </w:p>
        </w:tc>
        <w:tc>
          <w:tcPr/>
          <w:p>
            <w:pPr>
              <w:pStyle w:val="Compact"/>
              <w:jc w:val="left"/>
            </w:pPr>
            <w:r>
              <w:t xml:space="preserve">3 sessions / 30 min each</w:t>
            </w:r>
          </w:p>
        </w:tc>
        <w:tc>
          <w:tcPr/>
          <w:p>
            <w:pPr>
              <w:pStyle w:val="Compact"/>
              <w:jc w:val="left"/>
            </w:pPr>
            <w:r>
              <w:t xml:space="preserve">€110.00</w:t>
            </w:r>
          </w:p>
        </w:tc>
        <w:tc>
          <w:tcPr/>
          <w:p>
            <w:pPr>
              <w:pStyle w:val="Compact"/>
              <w:jc w:val="left"/>
            </w:pPr>
            <w:r>
              <w:t xml:space="preserve">€330.00</w:t>
            </w:r>
          </w:p>
        </w:tc>
      </w:tr>
      <w:tr>
        <w:tc>
          <w:tcPr/>
          <w:p>
            <w:pPr>
              <w:pStyle w:val="Compact"/>
              <w:jc w:val="left"/>
            </w:pPr>
            <w:r>
              <w:t xml:space="preserve">05</w:t>
            </w:r>
          </w:p>
        </w:tc>
        <w:tc>
          <w:tcPr/>
          <w:p>
            <w:pPr>
              <w:pStyle w:val="Compact"/>
              <w:jc w:val="left"/>
            </w:pPr>
            <w:r>
              <w:t xml:space="preserve">Psychiatric Crisis Intervention and Urgent Psychiatrist Consultation (available 24/7 at our Spain Madrid facility)</w:t>
            </w:r>
          </w:p>
        </w:tc>
        <w:tc>
          <w:tcPr/>
          <w:p>
            <w:pPr>
              <w:pStyle w:val="Compact"/>
              <w:jc w:val="left"/>
            </w:pPr>
            <w:r>
              <w:t xml:space="preserve">1 session / 60 min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Psychiatric Report and Clinical Documentation (formal Psychiatrist report for insurance, legal, or occupational purposes, issued in Spain Madrid)</w:t>
            </w:r>
          </w:p>
        </w:tc>
        <w:tc>
          <w:tcPr/>
          <w:p>
            <w:pPr>
              <w:pStyle w:val="Compact"/>
              <w:jc w:val="left"/>
            </w:pPr>
            <w:r>
              <w:t xml:space="preserve">1 report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Interdisciplinary Coordination with Psychologist and Therapist (joint case conference facilitated by the Psychiatrist)</w:t>
            </w:r>
          </w:p>
        </w:tc>
        <w:tc>
          <w:tcPr/>
          <w:p>
            <w:pPr>
              <w:pStyle w:val="Compact"/>
              <w:jc w:val="left"/>
            </w:pPr>
            <w:r>
              <w:t xml:space="preserve">2 sessions / 45 min each</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08</w:t>
            </w:r>
          </w:p>
        </w:tc>
        <w:tc>
          <w:tcPr/>
          <w:p>
            <w:pPr>
              <w:pStyle w:val="Compact"/>
              <w:jc w:val="left"/>
            </w:pPr>
            <w:r>
              <w:t xml:space="preserve">Home Visit by Psychiatrist within the Madrid Metropolitan Area (for patients with mobility limitations)</w:t>
            </w:r>
          </w:p>
        </w:tc>
        <w:tc>
          <w:tcPr/>
          <w:p>
            <w:pPr>
              <w:pStyle w:val="Compact"/>
              <w:jc w:val="left"/>
            </w:pPr>
            <w:r>
              <w:t xml:space="preserve">1 visit / 60 min</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TOTAL ESTIMATED COST (before VAT)</w:t>
            </w:r>
          </w:p>
        </w:tc>
        <w:tc>
          <w:tcPr/>
          <w:p>
            <w:pPr>
              <w:pStyle w:val="Compact"/>
              <w:jc w:val="left"/>
            </w:pPr>
            <w:r>
              <w:t xml:space="preserve">€2,360.00</w:t>
            </w:r>
          </w:p>
        </w:tc>
      </w:tr>
      <w:tr>
        <w:tc>
          <w:tcPr>
            <w:gridSpan w:val="4"/>
          </w:tcPr>
          <w:p>
            <w:pPr>
              <w:pStyle w:val="Compact"/>
              <w:jc w:val="left"/>
            </w:pPr>
            <w:r>
              <w:t xml:space="preserve">VAT (21% – Impuesto sobre el Valor Añadido, Spain)</w:t>
            </w:r>
          </w:p>
        </w:tc>
        <w:tc>
          <w:tcPr/>
          <w:p>
            <w:pPr>
              <w:pStyle w:val="Compact"/>
              <w:jc w:val="left"/>
            </w:pPr>
            <w:r>
              <w:t xml:space="preserve">€495.60</w:t>
            </w:r>
          </w:p>
        </w:tc>
      </w:tr>
      <w:tr>
        <w:tc>
          <w:tcPr>
            <w:gridSpan w:val="4"/>
          </w:tcPr>
          <w:p>
            <w:pPr>
              <w:pStyle w:val="Compact"/>
              <w:jc w:val="left"/>
            </w:pPr>
            <w:r>
              <w:t xml:space="preserve">GRAND TOTAL (Quotation Estimate)</w:t>
            </w:r>
          </w:p>
        </w:tc>
        <w:tc>
          <w:tcPr/>
          <w:p>
            <w:pPr>
              <w:pStyle w:val="Compact"/>
              <w:jc w:val="left"/>
            </w:pPr>
            <w:r>
              <w:t xml:space="preserve">€2,855.60</w:t>
            </w:r>
          </w:p>
        </w:tc>
      </w:tr>
    </w:tbl>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a period of thirty (30) calendar days from the date of issue. After this period, prices may be subject to revision due to changes in pharmaceutical costs, professional fee structures, or regulatory updates in Spain Madrid.</w:t>
      </w:r>
    </w:p>
    <w:p>
      <w:pPr>
        <w:numPr>
          <w:ilvl w:val="0"/>
          <w:numId w:val="1001"/>
        </w:numPr>
        <w:pStyle w:val="Compact"/>
      </w:pPr>
      <w:r>
        <w:rPr>
          <w:bCs/>
          <w:b/>
        </w:rPr>
        <w:t xml:space="preserve">2. Payment Terms:</w:t>
      </w:r>
      <w:r>
        <w:t xml:space="preserve"> </w:t>
      </w:r>
      <w:r>
        <w:t xml:space="preserve">Payment is due within fifteen (15) business days of the date of this Quotation Estimate. Accepted payment methods include bank transfer (IBAN: ES21 0049 0001 5320 1234 5678), credit/debit card, and direct debit. A 1.5% late payment surcharge will apply to overdue balances in accordance with Spanish commercial law (Ley 3/2004 de lucha contra la morosidad).</w:t>
      </w:r>
    </w:p>
    <w:p>
      <w:pPr>
        <w:numPr>
          <w:ilvl w:val="0"/>
          <w:numId w:val="1001"/>
        </w:numPr>
        <w:pStyle w:val="Compact"/>
      </w:pPr>
      <w:r>
        <w:rPr>
          <w:bCs/>
          <w:b/>
        </w:rPr>
        <w:t xml:space="preserve">3. Cancellation Policy:</w:t>
      </w:r>
      <w:r>
        <w:t xml:space="preserve"> </w:t>
      </w:r>
      <w:r>
        <w:t xml:space="preserve">Appointments with the Psychiatrist may be rescheduled or cancelled up to 48 hours in advance without charge. Cancellations made less than 48 hours prior to the scheduled session will incur a fee of 50% of the session price. No-shows will be charged the full session fee.</w:t>
      </w:r>
    </w:p>
    <w:p>
      <w:pPr>
        <w:numPr>
          <w:ilvl w:val="0"/>
          <w:numId w:val="1001"/>
        </w:numPr>
        <w:pStyle w:val="Compact"/>
      </w:pPr>
      <w:r>
        <w:rPr>
          <w:bCs/>
          <w:b/>
        </w:rPr>
        <w:t xml:space="preserve">4. Confidentiality and Data Protection:</w:t>
      </w:r>
      <w:r>
        <w:t xml:space="preserve"> </w:t>
      </w:r>
      <w:r>
        <w:t xml:space="preserve">All patient information processed under this Quotation Estimate is handled in strict compliance with the General Data Protection Regulation (GDPR) and the Spanish Organic Law 3/2018 on Personal Data Protection (LOPDGDD). Clinical records are stored securely at our Spain Madrid facility and are accessible only to the treating Psychiatrist and authorized clinical staff.</w:t>
      </w:r>
    </w:p>
    <w:p>
      <w:pPr>
        <w:numPr>
          <w:ilvl w:val="0"/>
          <w:numId w:val="1001"/>
        </w:numPr>
        <w:pStyle w:val="Compact"/>
      </w:pPr>
      <w:r>
        <w:rPr>
          <w:bCs/>
          <w:b/>
        </w:rPr>
        <w:t xml:space="preserve">5. Scope Limitations:</w:t>
      </w:r>
      <w:r>
        <w:t xml:space="preserve"> </w:t>
      </w:r>
      <w:r>
        <w:t xml:space="preserve">This Quotation Estimate covers outpatient Psychiatrist services only. In the event that the treating Psychiatrist determines that inpatient psychiatric hospitalization is clinically necessary, a separate Quotation Estimate will be issued for the patient's review and approval. Inpatient services are not included in the present estimate.</w:t>
      </w:r>
    </w:p>
    <w:p>
      <w:pPr>
        <w:numPr>
          <w:ilvl w:val="0"/>
          <w:numId w:val="1001"/>
        </w:numPr>
        <w:pStyle w:val="Compact"/>
      </w:pPr>
      <w:r>
        <w:rPr>
          <w:bCs/>
          <w:b/>
        </w:rPr>
        <w:t xml:space="preserve">6. Professional Qualifications:</w:t>
      </w:r>
      <w:r>
        <w:t xml:space="preserve"> </w:t>
      </w:r>
      <w:r>
        <w:t xml:space="preserve">The Psychiatrist assigned to your care holds a valid license to practice medicine in Spain, is a specialist in Psychiatry (Especialista en Psiquiatría) certified by the Spanish Ministry of Health, and is a registered member of the Spanish Society of Psychiatry (Sociedad Española de Psiquiatría – SEP).</w:t>
      </w:r>
    </w:p>
    <w:p>
      <w:pPr>
        <w:numPr>
          <w:ilvl w:val="0"/>
          <w:numId w:val="1001"/>
        </w:numPr>
        <w:pStyle w:val="Compact"/>
      </w:pPr>
      <w:r>
        <w:rPr>
          <w:bCs/>
          <w:b/>
        </w:rPr>
        <w:t xml:space="preserve">7. Insurance and Reimbursement:</w:t>
      </w:r>
      <w:r>
        <w:t xml:space="preserve"> </w:t>
      </w:r>
      <w:r>
        <w:t xml:space="preserve">This Quotation Estimate may be submitted to your private health insurance provider for partial or full reimbursement. Our clinic in Spain Madrid accepts the following major insurers: Sanitas, Adeslas, DKV, Asisa, and Mapfre Salud. Please provide your insurance policy number at the time of booking.</w:t>
      </w:r>
    </w:p>
    <w:p>
      <w:pPr>
        <w:numPr>
          <w:ilvl w:val="0"/>
          <w:numId w:val="1001"/>
        </w:numPr>
        <w:pStyle w:val="Compact"/>
      </w:pPr>
      <w:r>
        <w:rPr>
          <w:bCs/>
          <w:b/>
        </w:rPr>
        <w:t xml:space="preserve">8. Governing Law:</w:t>
      </w:r>
      <w:r>
        <w:t xml:space="preserve"> </w:t>
      </w:r>
      <w:r>
        <w:t xml:space="preserve">This Quotation Estimate and any resulting contractual relationship shall be governed by and interpreted in accordance with the laws of the Kingdom of Spain. Any disputes arising from this document shall be subject to the exclusive jurisdiction of the courts of Madrid, Spain.</w:t>
      </w:r>
    </w:p>
    <w:p>
      <w:pPr>
        <w:pStyle w:val="FirstParagraph"/>
      </w:pPr>
      <w:r>
        <w:t xml:space="preserve">Acceptance and Authorization</w:t>
      </w:r>
    </w:p>
    <w:p>
      <w:pPr>
        <w:pStyle w:val="BodyText"/>
      </w:pPr>
      <w:r>
        <w:t xml:space="preserve">By signing below, the client acknowledges receipt of this Quotation Estimate for Psychiatrist services in Spain Madrid and authorizes Clínica Psiquiátrica Madrid to proceed with the outlined treatment plan. The client confirms that they have read, understood, and agree to all terms and conditions stated herein.</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Psychiatrist / Authorized Representative</w:t>
      </w:r>
      <w:r>
        <w:br/>
      </w:r>
      <w:r>
        <w:t xml:space="preserve">Dr. _________________________, M.D., Psychiatrist</w:t>
      </w:r>
      <w:r>
        <w:br/>
      </w:r>
      <w:r>
        <w:t xml:space="preserve">Clínica Psiquiátrica Madrid, Spain</w:t>
      </w:r>
      <w:r>
        <w:br/>
      </w:r>
      <w:r>
        <w:t xml:space="preserve">Date: _________________________</w:t>
      </w:r>
    </w:p>
    <w:p>
      <w:pPr>
        <w:pStyle w:val="BodyText"/>
      </w:pPr>
      <w:r>
        <w:t xml:space="preserve">Clínica Psiquiátrica Madrid | Calle de Serrano 125, 28006 Madrid, Spain | NIF: B-87654321</w:t>
      </w:r>
    </w:p>
    <w:p>
      <w:pPr>
        <w:pStyle w:val="BodyText"/>
      </w:pPr>
      <w:r>
        <w:t xml:space="preserve">This Quotation Estimate was generated on 15 June 2025. Document Reference: QTE-2025-04871. All services are provided by a licensed Psychiatrist in Spain Madrid.</w:t>
      </w:r>
    </w:p>
    <w:p>
      <w:pPr>
        <w:pStyle w:val="BodyText"/>
      </w:pPr>
      <w:r>
        <w:t xml:space="preserve">For inquiries regarding this Quotation Estimate, please contact our patient services department at +34 91 555 0142 or info@clinicapsiquiatricamadrid.es.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Spain Madrid</dc:title>
  <dc:creator/>
  <dc:language>en</dc:language>
  <cp:keywords/>
  <dcterms:created xsi:type="dcterms:W3CDTF">2026-10-10T03:39:08Z</dcterms:created>
  <dcterms:modified xsi:type="dcterms:W3CDTF">2026-10-10T03:39:08Z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