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Psychiatrist Services — Turkey Ankara</w:t>
      </w:r>
    </w:p>
    <w:p>
      <w:pPr>
        <w:pStyle w:val="BodyText"/>
      </w:pPr>
      <w:r>
        <w:t xml:space="preserve">Document Reference: QTE-ANK-2025-0417 | Valid Until: 30 June 2025</w:t>
      </w:r>
    </w:p>
    <w:bookmarkEnd w:id="20"/>
    <w:p>
      <w:pPr>
        <w:pStyle w:val="BodyText"/>
      </w:pPr>
      <w:r>
        <w:rPr>
          <w:bCs/>
          <w:b/>
        </w:rPr>
        <w:t xml:space="preserve">Prepared By:</w:t>
      </w:r>
      <w:r>
        <w:br/>
      </w:r>
      <w:r>
        <w:t xml:space="preserve">Ankara Mental Health &amp; Wellness Center</w:t>
      </w:r>
      <w:r>
        <w:br/>
      </w:r>
      <w:r>
        <w:t xml:space="preserve">Kızılay Mah. Atatürk Bulvarı No. 142</w:t>
      </w:r>
      <w:r>
        <w:br/>
      </w:r>
      <w:r>
        <w:t xml:space="preserve">Çankaya, 06690 Ankara, Turkey</w:t>
      </w:r>
      <w:r>
        <w:br/>
      </w:r>
      <w:r>
        <w:t xml:space="preserve">Tel: +90 (312) 445 6789</w:t>
      </w:r>
      <w:r>
        <w:br/>
      </w:r>
      <w:r>
        <w:t xml:space="preserve">Email: info@ankaramhwc.com.tr</w:t>
      </w:r>
    </w:p>
    <w:p>
      <w:pPr>
        <w:pStyle w:val="BodyText"/>
      </w:pPr>
      <w:r>
        <w:rPr>
          <w:bCs/>
          <w:b/>
        </w:rPr>
        <w:t xml:space="preserve">Prepared For:</w:t>
      </w:r>
      <w:r>
        <w:br/>
      </w:r>
      <w:r>
        <w:t xml:space="preserve">[Client / Referring Physician Name]</w:t>
      </w:r>
      <w:r>
        <w:br/>
      </w:r>
      <w:r>
        <w:t xml:space="preserve">[Address Line 1]</w:t>
      </w:r>
      <w:r>
        <w:br/>
      </w:r>
      <w:r>
        <w:t xml:space="preserve">[City, Postal Code], Turkey</w:t>
      </w:r>
      <w:r>
        <w:br/>
      </w:r>
      <w:r>
        <w:t xml:space="preserve">Tel: [Phone Number]</w:t>
      </w:r>
      <w:r>
        <w:br/>
      </w:r>
      <w:r>
        <w:t xml:space="preserve">Email: [Email Address]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all professional services to be rendered by a licensed</w:t>
      </w:r>
      <w:r>
        <w:t xml:space="preserve"> </w:t>
      </w:r>
      <w:r>
        <w:t xml:space="preserve">Psychiatrist</w:t>
      </w:r>
      <w:r>
        <w:t xml:space="preserve"> </w:t>
      </w:r>
      <w:r>
        <w:t xml:space="preserve">operating within the metropolitan area of</w:t>
      </w:r>
      <w:r>
        <w:t xml:space="preserve"> </w:t>
      </w:r>
      <w:r>
        <w:t xml:space="preserve">Turkey Ankara</w:t>
      </w:r>
      <w:r>
        <w:t xml:space="preserve">. The purpose of this document is to outline the scope of psychiatric care, associated fees, scheduling parameters, and applicable terms that govern the engagement between the Ankara Mental Health &amp; Wellness Center and the requesting party. All pricing and service descriptions contained herein are specific to the regulatory and operational framework of psychiatric practice in Turkey Ankara, in full compliance with the Turkish Ministry of Health guidelines and the Turkish Medical Association (TÜRK) ethical standards.</w:t>
      </w:r>
    </w:p>
    <w:p>
      <w:pPr>
        <w:pStyle w:val="BodyText"/>
      </w:pPr>
      <w:r>
        <w:t xml:space="preserve">This Quotation Estimate is valid for a period of sixty (60) calendar days from the date of issue. After this period, all rates, availability, and service inclusions may be subject to revision based on prevailing market conditions, regulatory updates, or changes in the Psychiatrist's clinical schedule within Turkey Ankara.</w:t>
      </w:r>
    </w:p>
    <w:bookmarkEnd w:id="21"/>
    <w:bookmarkStart w:id="22" w:name="scope-of-psychiatrist-services"/>
    <w:p>
      <w:pPr>
        <w:pStyle w:val="Heading2"/>
      </w:pPr>
      <w:r>
        <w:t xml:space="preserve">2. Scope of Psychiatrist Services</w:t>
      </w:r>
    </w:p>
    <w:p>
      <w:pPr>
        <w:pStyle w:val="FirstParagraph"/>
      </w:pPr>
      <w:r>
        <w:t xml:space="preserve">The following services are provided by a board-certified Psychiatrist at our facility located in the Çankaya district of Turkey Ankara. Each service is designed to address a specific aspect of mental health care, and the Psychiatrist will determine the appropriate combination of services based on a thorough clinical assessment conducted during the initial consultation.</w:t>
      </w:r>
    </w:p>
    <w:p>
      <w:pPr>
        <w:numPr>
          <w:ilvl w:val="0"/>
          <w:numId w:val="1001"/>
        </w:numPr>
        <w:pStyle w:val="Compact"/>
      </w:pPr>
      <w:r>
        <w:rPr>
          <w:bCs/>
          <w:b/>
        </w:rPr>
        <w:t xml:space="preserve">Initial Psychiatric Consultation:</w:t>
      </w:r>
      <w:r>
        <w:t xml:space="preserve"> </w:t>
      </w:r>
      <w:r>
        <w:t xml:space="preserve">A comprehensive 60-minute evaluation session in which the Psychiatrist conducts a full psychiatric history, mental status examination, and preliminary diagnostic assessment. This session establishes the baseline for all subsequent treatment planning in Turkey Ankara.</w:t>
      </w:r>
    </w:p>
    <w:p>
      <w:pPr>
        <w:numPr>
          <w:ilvl w:val="0"/>
          <w:numId w:val="1001"/>
        </w:numPr>
        <w:pStyle w:val="Compact"/>
      </w:pPr>
      <w:r>
        <w:rPr>
          <w:bCs/>
          <w:b/>
        </w:rPr>
        <w:t xml:space="preserve">Follow-Up Psychiatric Consultation:</w:t>
      </w:r>
      <w:r>
        <w:t xml:space="preserve"> </w:t>
      </w:r>
      <w:r>
        <w:t xml:space="preserve">A 40-minute session for ongoing monitoring of treatment progress, medication adjustment, and therapeutic goal review. The Psychiatrist will assess response to prescribed interventions and modify the care plan as clinically indicated.</w:t>
      </w:r>
    </w:p>
    <w:p>
      <w:pPr>
        <w:numPr>
          <w:ilvl w:val="0"/>
          <w:numId w:val="1001"/>
        </w:numPr>
        <w:pStyle w:val="Compact"/>
      </w:pPr>
      <w:r>
        <w:rPr>
          <w:bCs/>
          <w:b/>
        </w:rPr>
        <w:t xml:space="preserve">Psychopharmacological Management:</w:t>
      </w:r>
      <w:r>
        <w:t xml:space="preserve"> </w:t>
      </w:r>
      <w:r>
        <w:t xml:space="preserve">Ongoing prescription, monitoring, and adjustment of psychiatric medications. This includes coordination with the patient's primary care physician and any relevant specialists in the Turkey Ankara healthcare network.</w:t>
      </w:r>
    </w:p>
    <w:p>
      <w:pPr>
        <w:numPr>
          <w:ilvl w:val="0"/>
          <w:numId w:val="1001"/>
        </w:numPr>
        <w:pStyle w:val="Compact"/>
      </w:pPr>
      <w:r>
        <w:rPr>
          <w:bCs/>
          <w:b/>
        </w:rPr>
        <w:t xml:space="preserve">Psychiatric Assessment Report:</w:t>
      </w:r>
      <w:r>
        <w:t xml:space="preserve"> </w:t>
      </w:r>
      <w:r>
        <w:t xml:space="preserve">A detailed written clinical report prepared by the Psychiatrist, suitable for submission to employers, insurance providers, legal authorities, or other medical professionals. The report is issued in both Turkish and English upon request.</w:t>
      </w:r>
    </w:p>
    <w:p>
      <w:pPr>
        <w:numPr>
          <w:ilvl w:val="0"/>
          <w:numId w:val="1001"/>
        </w:numPr>
        <w:pStyle w:val="Compact"/>
      </w:pPr>
      <w:r>
        <w:rPr>
          <w:bCs/>
          <w:b/>
        </w:rPr>
        <w:t xml:space="preserve">Crisis Intervention Session:</w:t>
      </w:r>
      <w:r>
        <w:t xml:space="preserve"> </w:t>
      </w:r>
      <w:r>
        <w:t xml:space="preserve">An urgent, same-day psychiatric consultation available for acute mental health episodes. The Psychiatrist will provide immediate clinical stabilization and, if necessary, coordinate inpatient referral to a psychiatric ward in Turkey Ankara.</w:t>
      </w:r>
    </w:p>
    <w:p>
      <w:pPr>
        <w:numPr>
          <w:ilvl w:val="0"/>
          <w:numId w:val="1001"/>
        </w:numPr>
        <w:pStyle w:val="Compact"/>
      </w:pPr>
      <w:r>
        <w:rPr>
          <w:bCs/>
          <w:b/>
        </w:rPr>
        <w:t xml:space="preserve">Telepsychiatry Consultation:</w:t>
      </w:r>
      <w:r>
        <w:t xml:space="preserve"> </w:t>
      </w:r>
      <w:r>
        <w:t xml:space="preserve">A secure video-based psychiatric session conducted by the Psychiatrist for patients who are unable to attend in-person appointments at the Turkey Ankara clinic. This service is available Monday through Saturday, 08:00 to 20:00.</w:t>
      </w:r>
    </w:p>
    <w:bookmarkEnd w:id="22"/>
    <w:bookmarkStart w:id="23" w:name="fee-schedule-cost-breakdown"/>
    <w:p>
      <w:pPr>
        <w:pStyle w:val="Heading2"/>
      </w:pPr>
      <w:r>
        <w:t xml:space="preserve">3. Fee Schedule &amp; Cost Breakdown</w:t>
      </w:r>
    </w:p>
    <w:p>
      <w:pPr>
        <w:pStyle w:val="FirstParagraph"/>
      </w:pPr>
      <w:r>
        <w:t xml:space="preserve">The following table presents the itemized costs for each Psychiatrist service as outlined in this Quotation Estimate. All fees are quoted in Turkish Lira (TRY) and are inclusive of applicable Value Added Tax (VAT) at the current rate of 20% as mandated by the Republic of Turkey. International patients may request billing in EUR or USD at the Central Bank of Turkey's published exchange rate on the date of service.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(TRY)</w:t>
            </w:r>
          </w:p>
        </w:tc>
        <w:tc>
          <w:tcPr/>
          <w:p>
            <w:pPr>
              <w:pStyle w:val="Compact"/>
              <w:jc w:val="left"/>
            </w:pPr>
            <w:r>
              <w:t xml:space="preserve">Qty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Initial Psychiatric Consultation</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Follow-Up Psychiatric Consultation</w:t>
            </w:r>
          </w:p>
        </w:tc>
        <w:tc>
          <w:tcPr/>
          <w:p>
            <w:pPr>
              <w:pStyle w:val="Compact"/>
              <w:jc w:val="left"/>
            </w:pPr>
            <w:r>
              <w:t xml:space="preserve">40 min</w:t>
            </w:r>
          </w:p>
        </w:tc>
        <w:tc>
          <w:tcPr/>
          <w:p>
            <w:pPr>
              <w:pStyle w:val="Compact"/>
              <w:jc w:val="left"/>
            </w:pPr>
            <w:r>
              <w:t xml:space="preserve">1,800.00</w:t>
            </w:r>
          </w:p>
        </w:tc>
        <w:tc>
          <w:tcPr/>
          <w:p>
            <w:pPr>
              <w:pStyle w:val="Compact"/>
              <w:jc w:val="left"/>
            </w:pPr>
            <w:r>
              <w:t xml:space="preserve">4</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Psychopharmacological Management (per month)</w:t>
            </w:r>
          </w:p>
        </w:tc>
        <w:tc>
          <w:tcPr/>
          <w:p>
            <w:pPr>
              <w:pStyle w:val="Compact"/>
              <w:jc w:val="left"/>
            </w:pPr>
            <w:r>
              <w:t xml:space="preserve">30 min</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Psychiatric Assessment Report (Bilingual)</w:t>
            </w:r>
          </w:p>
        </w:tc>
        <w:tc>
          <w:tcPr/>
          <w:p>
            <w:pPr>
              <w:pStyle w:val="Compact"/>
              <w:jc w:val="left"/>
            </w:pPr>
            <w:r>
              <w:t xml:space="preserv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Crisis Intervention Session (if required)</w:t>
            </w:r>
          </w:p>
        </w:tc>
        <w:tc>
          <w:tcPr/>
          <w:p>
            <w:pPr>
              <w:pStyle w:val="Compact"/>
              <w:jc w:val="left"/>
            </w:pPr>
            <w:r>
              <w:t xml:space="preserve">45 min</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Telepsychiatry Consultation</w:t>
            </w:r>
          </w:p>
        </w:tc>
        <w:tc>
          <w:tcPr/>
          <w:p>
            <w:pPr>
              <w:pStyle w:val="Compact"/>
              <w:jc w:val="left"/>
            </w:pPr>
            <w:r>
              <w:t xml:space="preserve">40 min</w:t>
            </w:r>
          </w:p>
        </w:tc>
        <w:tc>
          <w:tcPr/>
          <w:p>
            <w:pPr>
              <w:pStyle w:val="Compact"/>
              <w:jc w:val="left"/>
            </w:pPr>
            <w:r>
              <w:t xml:space="preserve">1,600.00</w:t>
            </w:r>
          </w:p>
        </w:tc>
        <w:tc>
          <w:tcPr/>
          <w:p>
            <w:pPr>
              <w:pStyle w:val="Compact"/>
              <w:jc w:val="left"/>
            </w:pPr>
            <w:r>
              <w:t xml:space="preserve">2</w:t>
            </w:r>
          </w:p>
        </w:tc>
        <w:tc>
          <w:tcPr/>
          <w:p>
            <w:pPr>
              <w:pStyle w:val="Compact"/>
              <w:jc w:val="left"/>
            </w:pPr>
            <w:r>
              <w:t xml:space="preserve">3,200.00</w:t>
            </w:r>
          </w:p>
        </w:tc>
      </w:tr>
      <w:tr>
        <w:tc>
          <w:tcPr>
            <w:gridSpan w:val="5"/>
          </w:tcPr>
          <w:p>
            <w:pPr>
              <w:pStyle w:val="Compact"/>
              <w:jc w:val="right"/>
            </w:pPr>
            <w:r>
              <w:t xml:space="preserve">TOTAL ESTIMATED COST (incl. 20% VAT)</w:t>
            </w:r>
          </w:p>
        </w:tc>
        <w:tc>
          <w:tcPr/>
          <w:p>
            <w:pPr>
              <w:pStyle w:val="Compact"/>
              <w:jc w:val="left"/>
            </w:pPr>
            <w:r>
              <w:t xml:space="preserve">21,000.00</w:t>
            </w:r>
          </w:p>
        </w:tc>
      </w:tr>
    </w:tbl>
    <w:p>
      <w:pPr>
        <w:pStyle w:val="BodyText"/>
      </w:pPr>
      <w:r>
        <w:t xml:space="preserve">* All prices are subject to annual review by the Ankara Mental Health &amp; Wellness Center. The Psychiatrist reserves the right to adjust fees in accordance with the Turkish Ministry of Health's recommended fee schedule for psychiatric services in Turkey Ankara.</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a non-binding estimate of costs and does not constitute a contractual obligation until a formal service agreement is signed by both parties.</w:t>
      </w:r>
    </w:p>
    <w:p>
      <w:pPr>
        <w:numPr>
          <w:ilvl w:val="0"/>
          <w:numId w:val="1002"/>
        </w:numPr>
        <w:pStyle w:val="Compact"/>
      </w:pPr>
      <w:r>
        <w:t xml:space="preserve">The Psychiatrist is a licensed medical practitioner registered with the Turkish Medical Association and holds a valid specialist certificate in Psychiatry issued by the Turkish Ministry of Health. All services are delivered in accordance with the ethical code of practice for psychiatric professionals in Turkey Ankara.</w:t>
      </w:r>
    </w:p>
    <w:p>
      <w:pPr>
        <w:numPr>
          <w:ilvl w:val="0"/>
          <w:numId w:val="1002"/>
        </w:numPr>
        <w:pStyle w:val="Compact"/>
      </w:pPr>
      <w:r>
        <w:t xml:space="preserve">Payment is due within fourteen (14) calendar days of the invoice date. Accepted payment methods include bank transfer (IBAN), credit/debit card, and cash at the Turkey Ankara clinic reception.</w:t>
      </w:r>
    </w:p>
    <w:p>
      <w:pPr>
        <w:numPr>
          <w:ilvl w:val="0"/>
          <w:numId w:val="1002"/>
        </w:numPr>
        <w:pStyle w:val="Compact"/>
      </w:pPr>
      <w:r>
        <w:t xml:space="preserve">Patient confidentiality is strictly maintained in accordance with the Turkish Personal Data Protection Law (KVKK, Law No. 6698) and the Turkish Medical Association's code of professional ethics. No clinical information will be disclosed without the patient's written consent, except where required by law.</w:t>
      </w:r>
    </w:p>
    <w:p>
      <w:pPr>
        <w:numPr>
          <w:ilvl w:val="0"/>
          <w:numId w:val="1002"/>
        </w:numPr>
        <w:pStyle w:val="Compact"/>
      </w:pPr>
      <w:r>
        <w:t xml:space="preserve">Cancellation of a scheduled Psychiatrist appointment must be made at least 24 hours in advance. Late cancellations or no-shows will be subject to a 50% fee of the scheduled session cost.</w:t>
      </w:r>
    </w:p>
    <w:p>
      <w:pPr>
        <w:numPr>
          <w:ilvl w:val="0"/>
          <w:numId w:val="1002"/>
        </w:numPr>
        <w:pStyle w:val="Compact"/>
      </w:pPr>
      <w:r>
        <w:t xml:space="preserve">This Quotation Estimate does not include the cost of laboratory tests, neuroimaging (MRI, CT, EEG), or inpatient hospitalization. These services, if deemed necessary by the Psychiatrist, will be quoted separately and require prior written approval from the patient or their authorized representative.</w:t>
      </w:r>
    </w:p>
    <w:p>
      <w:pPr>
        <w:numPr>
          <w:ilvl w:val="0"/>
          <w:numId w:val="1002"/>
        </w:numPr>
        <w:pStyle w:val="Compact"/>
      </w:pPr>
      <w:r>
        <w:t xml:space="preserve">In the event of a medical emergency, the Psychiatrist will coordinate with the nearest emergency psychiatric unit in Turkey Ankara. Emergency transport and inpatient costs are not covered under this Quotation Estimate.</w:t>
      </w:r>
    </w:p>
    <w:p>
      <w:pPr>
        <w:numPr>
          <w:ilvl w:val="0"/>
          <w:numId w:val="1002"/>
        </w:numPr>
        <w:pStyle w:val="Compact"/>
      </w:pPr>
      <w:r>
        <w:t xml:space="preserve">This Quotation Estimate is governed by the laws of the Republic of Turkey. Any disputes arising from the services described herein shall be subject to the exclusive jurisdiction of the competent courts in Ankara, Turkey.</w:t>
      </w:r>
    </w:p>
    <w:bookmarkEnd w:id="24"/>
    <w:bookmarkStart w:id="25" w:name="acceptance-and-authorization"/>
    <w:p>
      <w:pPr>
        <w:pStyle w:val="Heading2"/>
      </w:pPr>
      <w:r>
        <w:t xml:space="preserve">5. Acceptance and Authorization</w:t>
      </w:r>
    </w:p>
    <w:p>
      <w:pPr>
        <w:pStyle w:val="FirstParagraph"/>
      </w:pPr>
      <w:r>
        <w:t xml:space="preserve">By signing below, the requesting party acknowledges that they have received, reviewed, and understood this Quotation Estimate for Psychiatrist services in Turkey Ankara. The undersigned confirms that all information provided in this document is accurate and agrees to the terms and conditions set forth above. This acceptance does not guarantee a specific clinical outcome, as the Psychiatrist's treatment plan will be determined solely on the basis of clinical judgment and the patient's individual medical needs.</w:t>
      </w:r>
    </w:p>
    <w:p>
      <w:pPr>
        <w:pStyle w:val="BodyText"/>
      </w:pPr>
      <w:r>
        <w:rPr>
          <w:bCs/>
          <w:b/>
        </w:rPr>
        <w:t xml:space="preserve">For Ankara Mental Health &amp; Wellness Center</w:t>
      </w:r>
      <w:r>
        <w:br/>
      </w:r>
      <w:r>
        <w:t xml:space="preserve">Dr. [Name], M.D., Psychiatrist</w:t>
      </w:r>
      <w:r>
        <w:br/>
      </w:r>
      <w:r>
        <w:t xml:space="preserve">License No: [TÜRK Registration No.]</w:t>
      </w:r>
      <w:r>
        <w:br/>
      </w:r>
      <w:r>
        <w:t xml:space="preserve">Date: _______________</w:t>
      </w:r>
    </w:p>
    <w:p>
      <w:pPr>
        <w:pStyle w:val="BodyText"/>
      </w:pPr>
      <w:r>
        <w:rPr>
          <w:bCs/>
          <w:b/>
        </w:rPr>
        <w:t xml:space="preserve">For the Requesting Party</w:t>
      </w:r>
      <w:r>
        <w:br/>
      </w:r>
      <w:r>
        <w:t xml:space="preserve">Name: _________________________</w:t>
      </w:r>
      <w:r>
        <w:br/>
      </w:r>
      <w:r>
        <w:t xml:space="preserve">Signature: _________________________</w:t>
      </w:r>
      <w:r>
        <w:br/>
      </w:r>
      <w:r>
        <w:t xml:space="preserve">Date: _______________</w:t>
      </w:r>
    </w:p>
    <w:p>
      <w:pPr>
        <w:pStyle w:val="BodyText"/>
      </w:pPr>
      <w:r>
        <w:t xml:space="preserve">Ankara Mental Health &amp; Wellness Center — Kızılay Mah. Atatürk Bulvarı No. 142, Çankaya, 06690 Ankara, Turkey</w:t>
      </w:r>
      <w:r>
        <w:br/>
      </w:r>
      <w:r>
        <w:t xml:space="preserve">This Quotation Estimate was generated on [Date] and is valid for 60 days. For inquiries regarding Psychiatrist services in Turkey Ankara, please contact our office at +90 (312) 445 6789 or info@ankaramhwc.com.tr.</w:t>
      </w:r>
      <w:r>
        <w:br/>
      </w:r>
      <w:r>
        <w:t xml:space="preserve">© 2025 Ankara Mental Health &amp; Wellness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Turkey Ankara</dc:title>
  <dc:creator/>
  <dc:language>en</dc:language>
  <cp:keywords/>
  <dcterms:created xsi:type="dcterms:W3CDTF">2026-10-10T06:27:56Z</dcterms:created>
  <dcterms:modified xsi:type="dcterms:W3CDTF">2026-10-10T06:27:56Z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