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Kampala Mental Health &amp; Psychiatry Centre</w:t>
      </w:r>
    </w:p>
    <w:p>
      <w:pPr>
        <w:pStyle w:val="BodyText"/>
      </w:pPr>
      <w:r>
        <w:t xml:space="preserve">Plot 14, Kampala Road, P.O. Box 2341, Kampala, Uganda</w:t>
      </w:r>
    </w:p>
    <w:p>
      <w:pPr>
        <w:pStyle w:val="BodyText"/>
      </w:pPr>
      <w:r>
        <w:t xml:space="preserve">Tel: +256 414 255 890 | Email: info@kampalapsychiatry.ug</w:t>
      </w:r>
    </w:p>
    <w:p>
      <w:pPr>
        <w:pStyle w:val="BodyText"/>
      </w:pPr>
      <w:r>
        <w:t xml:space="preserve">Uganda Registration No. UG/PSY/2019/0047 | NURB Licensed Facility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QTE/KMP/2025/0312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r>
      <w:tr>
        <w:tc>
          <w:tcPr/>
          <w:p>
            <w:pPr>
              <w:pStyle w:val="Compact"/>
              <w:jc w:val="left"/>
            </w:pPr>
            <w:r>
              <w:t xml:space="preserve">Prepared For:</w:t>
            </w:r>
          </w:p>
        </w:tc>
        <w:tc>
          <w:tcPr/>
          <w:p>
            <w:pPr>
              <w:pStyle w:val="Compact"/>
              <w:jc w:val="left"/>
            </w:pPr>
            <w:r>
              <w:t xml:space="preserve">Uganda Ministry of Health – Kampala Regional Directorate</w:t>
            </w:r>
          </w:p>
        </w:tc>
      </w:tr>
      <w:tr>
        <w:tc>
          <w:tcPr/>
          <w:p>
            <w:pPr>
              <w:pStyle w:val="Compact"/>
              <w:jc w:val="left"/>
            </w:pPr>
            <w:r>
              <w:t xml:space="preserve">Attn:</w:t>
            </w:r>
          </w:p>
        </w:tc>
        <w:tc>
          <w:tcPr/>
          <w:p>
            <w:pPr>
              <w:pStyle w:val="Compact"/>
              <w:jc w:val="left"/>
            </w:pPr>
            <w:r>
              <w:t xml:space="preserve">Dr. Sarah Nakato, Regional Health Officer</w:t>
            </w:r>
          </w:p>
        </w:tc>
      </w:tr>
      <w:tr>
        <w:tc>
          <w:tcPr/>
          <w:p>
            <w:pPr>
              <w:pStyle w:val="Compact"/>
              <w:jc w:val="left"/>
            </w:pPr>
            <w:r>
              <w:t xml:space="preserve">Address:</w:t>
            </w:r>
          </w:p>
        </w:tc>
        <w:tc>
          <w:tcPr/>
          <w:p>
            <w:pPr>
              <w:pStyle w:val="Compact"/>
              <w:jc w:val="left"/>
            </w:pPr>
            <w:r>
              <w:t xml:space="preserve">Ministry of Health Building, Kampala, Uganda</w:t>
            </w:r>
          </w:p>
        </w:tc>
      </w:tr>
      <w:tr>
        <w:tc>
          <w:tcPr/>
          <w:p>
            <w:pPr>
              <w:pStyle w:val="Compact"/>
              <w:jc w:val="left"/>
            </w:pPr>
            <w:r>
              <w:t xml:space="preserve">Service Category:</w:t>
            </w:r>
          </w:p>
        </w:tc>
        <w:tc>
          <w:tcPr/>
          <w:p>
            <w:pPr>
              <w:pStyle w:val="Compact"/>
              <w:jc w:val="left"/>
            </w:pPr>
            <w:r>
              <w:t xml:space="preserve">Psychiatrist Consultation &amp; Outpatient Mental Health Care</w:t>
            </w:r>
          </w:p>
        </w:tc>
      </w:tr>
      <w:tr>
        <w:tc>
          <w:tcPr/>
          <w:p>
            <w:pPr>
              <w:pStyle w:val="Compact"/>
              <w:jc w:val="left"/>
            </w:pPr>
            <w:r>
              <w:t xml:space="preserve">Location of Service:</w:t>
            </w:r>
          </w:p>
        </w:tc>
        <w:tc>
          <w:tcPr/>
          <w:p>
            <w:pPr>
              <w:pStyle w:val="Compact"/>
              <w:jc w:val="left"/>
            </w:pPr>
            <w:r>
              <w:t xml:space="preserve">Kampala, Uganda</w:t>
            </w:r>
          </w:p>
        </w:tc>
      </w:tr>
    </w:tbl>
    <w:p>
      <w:pPr>
        <w:pStyle w:val="BodyText"/>
      </w:pPr>
      <w:r>
        <w:t xml:space="preserve">1. Introduction &amp; Scope of Services</w:t>
      </w:r>
    </w:p>
    <w:p>
      <w:pPr>
        <w:pStyle w:val="BodyText"/>
      </w:pPr>
      <w:r>
        <w:t xml:space="preserve">This Quotation Estimate is issued by Kampala Mental Health &amp; Psychiatry Centre in response to the request for professional Psychiatrist services to be delivered within the Kampala, Uganda metropolitan area. The scope of this Quotation Estimate encompasses a comprehensive package of psychiatric consultation, diagnostic assessment, pharmacological management, psychotherapy sessions, and follow-up care for a cohort of up to two hundred (200) patients referred by the Kampala Regional Directorate of Health over a period of twelve (12) months.</w:t>
      </w:r>
    </w:p>
    <w:p>
      <w:pPr>
        <w:pStyle w:val="BodyText"/>
      </w:pPr>
      <w:r>
        <w:t xml:space="preserve">Our team of board-certified Psychiatrist professionals, registered with the Uganda Nursing and Midwifery Council (UNMC) and the Uganda Medical and Dental Council (UMDC), will provide evidence-based mental health interventions aligned with the Uganda National Mental Health Policy (2018–2030) and the World Health Organization (WHO) guidelines for psychiatric care in sub-Saharan Africa. All Psychiatrist consultations will be conducted at our fully equipped facility on Kampala Road, Kampala, Uganda, or at designated satellite clinics in the Wakiso and Mukono districts as required by the referral protocol.</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Psychiatrist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(UGX)</w:t>
            </w:r>
          </w:p>
        </w:tc>
        <w:tc>
          <w:tcPr/>
          <w:p>
            <w:pPr>
              <w:pStyle w:val="Compact"/>
              <w:jc w:val="left"/>
            </w:pPr>
            <w:r>
              <w:t xml:space="preserve">Total Cost (UGX)</w:t>
            </w:r>
          </w:p>
        </w:tc>
      </w:tr>
      <w:tr>
        <w:tc>
          <w:tcPr/>
          <w:p>
            <w:pPr>
              <w:pStyle w:val="Compact"/>
              <w:jc w:val="left"/>
            </w:pPr>
            <w:r>
              <w:t xml:space="preserve">1</w:t>
            </w:r>
          </w:p>
        </w:tc>
        <w:tc>
          <w:tcPr/>
          <w:p>
            <w:pPr>
              <w:pStyle w:val="Compact"/>
              <w:jc w:val="left"/>
            </w:pPr>
            <w:r>
              <w:t xml:space="preserve">Initial Psychiatrist Consultation &amp; Diagnostic Assessment (includes psychiatric history, mental status examination, and DSM-5/ICD-11 diagnostic formulation)</w:t>
            </w:r>
          </w:p>
        </w:tc>
        <w:tc>
          <w:tcPr/>
          <w:p>
            <w:pPr>
              <w:pStyle w:val="Compact"/>
              <w:jc w:val="left"/>
            </w:pPr>
            <w:r>
              <w:t xml:space="preserve">Session</w:t>
            </w:r>
          </w:p>
        </w:tc>
        <w:tc>
          <w:tcPr/>
          <w:p>
            <w:pPr>
              <w:pStyle w:val="Compact"/>
              <w:jc w:val="left"/>
            </w:pPr>
            <w:r>
              <w:t xml:space="preserve">200</w:t>
            </w:r>
          </w:p>
        </w:tc>
        <w:tc>
          <w:tcPr/>
          <w:p>
            <w:pPr>
              <w:pStyle w:val="Compact"/>
              <w:jc w:val="left"/>
            </w:pPr>
            <w:r>
              <w:t xml:space="preserve">180,000</w:t>
            </w:r>
          </w:p>
        </w:tc>
        <w:tc>
          <w:tcPr/>
          <w:p>
            <w:pPr>
              <w:pStyle w:val="Compact"/>
              <w:jc w:val="left"/>
            </w:pPr>
            <w:r>
              <w:t xml:space="preserve">36,000,000</w:t>
            </w:r>
          </w:p>
        </w:tc>
      </w:tr>
      <w:tr>
        <w:tc>
          <w:tcPr/>
          <w:p>
            <w:pPr>
              <w:pStyle w:val="Compact"/>
              <w:jc w:val="left"/>
            </w:pPr>
            <w:r>
              <w:t xml:space="preserve">2</w:t>
            </w:r>
          </w:p>
        </w:tc>
        <w:tc>
          <w:tcPr/>
          <w:p>
            <w:pPr>
              <w:pStyle w:val="Compact"/>
              <w:jc w:val="left"/>
            </w:pPr>
            <w:r>
              <w:t xml:space="preserve">Follow-up Psychiatrist Review Appointments (minimum 4 sessions per patient per year for medication management and progress monitoring)</w:t>
            </w:r>
          </w:p>
        </w:tc>
        <w:tc>
          <w:tcPr/>
          <w:p>
            <w:pPr>
              <w:pStyle w:val="Compact"/>
              <w:jc w:val="left"/>
            </w:pPr>
            <w:r>
              <w:t xml:space="preserve">Session</w:t>
            </w:r>
          </w:p>
        </w:tc>
        <w:tc>
          <w:tcPr/>
          <w:p>
            <w:pPr>
              <w:pStyle w:val="Compact"/>
              <w:jc w:val="left"/>
            </w:pPr>
            <w:r>
              <w:t xml:space="preserve">800</w:t>
            </w:r>
          </w:p>
        </w:tc>
        <w:tc>
          <w:tcPr/>
          <w:p>
            <w:pPr>
              <w:pStyle w:val="Compact"/>
              <w:jc w:val="left"/>
            </w:pPr>
            <w:r>
              <w:t xml:space="preserve">120,000</w:t>
            </w:r>
          </w:p>
        </w:tc>
        <w:tc>
          <w:tcPr/>
          <w:p>
            <w:pPr>
              <w:pStyle w:val="Compact"/>
              <w:jc w:val="left"/>
            </w:pPr>
            <w:r>
              <w:t xml:space="preserve">96,000,000</w:t>
            </w:r>
          </w:p>
        </w:tc>
      </w:tr>
      <w:tr>
        <w:tc>
          <w:tcPr/>
          <w:p>
            <w:pPr>
              <w:pStyle w:val="Compact"/>
              <w:jc w:val="left"/>
            </w:pPr>
            <w:r>
              <w:t xml:space="preserve">3</w:t>
            </w:r>
          </w:p>
        </w:tc>
        <w:tc>
          <w:tcPr/>
          <w:p>
            <w:pPr>
              <w:pStyle w:val="Compact"/>
              <w:jc w:val="left"/>
            </w:pPr>
            <w:r>
              <w:t xml:space="preserve">Individual Psychotherapy / Cognitive Behavioural Therapy (CBT) Sessions conducted by a licensed Psychiatrist or Clinical Psychologist under Psychiatrist supervision</w:t>
            </w:r>
          </w:p>
        </w:tc>
        <w:tc>
          <w:tcPr/>
          <w:p>
            <w:pPr>
              <w:pStyle w:val="Compact"/>
              <w:jc w:val="left"/>
            </w:pPr>
            <w:r>
              <w:t xml:space="preserve">Session</w:t>
            </w:r>
          </w:p>
        </w:tc>
        <w:tc>
          <w:tcPr/>
          <w:p>
            <w:pPr>
              <w:pStyle w:val="Compact"/>
              <w:jc w:val="left"/>
            </w:pPr>
            <w:r>
              <w:t xml:space="preserve">600</w:t>
            </w:r>
          </w:p>
        </w:tc>
        <w:tc>
          <w:tcPr/>
          <w:p>
            <w:pPr>
              <w:pStyle w:val="Compact"/>
              <w:jc w:val="left"/>
            </w:pPr>
            <w:r>
              <w:t xml:space="preserve">150,000</w:t>
            </w:r>
          </w:p>
        </w:tc>
        <w:tc>
          <w:tcPr/>
          <w:p>
            <w:pPr>
              <w:pStyle w:val="Compact"/>
              <w:jc w:val="left"/>
            </w:pPr>
            <w:r>
              <w:t xml:space="preserve">90,000,000</w:t>
            </w:r>
          </w:p>
        </w:tc>
      </w:tr>
      <w:tr>
        <w:tc>
          <w:tcPr/>
          <w:p>
            <w:pPr>
              <w:pStyle w:val="Compact"/>
              <w:jc w:val="left"/>
            </w:pPr>
            <w:r>
              <w:t xml:space="preserve">4</w:t>
            </w:r>
          </w:p>
        </w:tc>
        <w:tc>
          <w:tcPr/>
          <w:p>
            <w:pPr>
              <w:pStyle w:val="Compact"/>
              <w:jc w:val="left"/>
            </w:pPr>
            <w:r>
              <w:t xml:space="preserve">Psychiatric Medication Dispensing &amp; Pharmacological Management (including antipsychotics, mood stabilizers, anxiolytics, and antidepressants sourced from approved Uganda Pharmacy &amp; Poisons Board vendors)</w:t>
            </w:r>
          </w:p>
        </w:tc>
        <w:tc>
          <w:tcPr/>
          <w:p>
            <w:pPr>
              <w:pStyle w:val="Compact"/>
              <w:jc w:val="left"/>
            </w:pPr>
            <w:r>
              <w:t xml:space="preserve">Month</w:t>
            </w:r>
          </w:p>
        </w:tc>
        <w:tc>
          <w:tcPr/>
          <w:p>
            <w:pPr>
              <w:pStyle w:val="Compact"/>
              <w:jc w:val="left"/>
            </w:pPr>
            <w:r>
              <w:t xml:space="preserve">1,200</w:t>
            </w:r>
          </w:p>
        </w:tc>
        <w:tc>
          <w:tcPr/>
          <w:p>
            <w:pPr>
              <w:pStyle w:val="Compact"/>
              <w:jc w:val="left"/>
            </w:pPr>
            <w:r>
              <w:t xml:space="preserve">95,000</w:t>
            </w:r>
          </w:p>
        </w:tc>
        <w:tc>
          <w:tcPr/>
          <w:p>
            <w:pPr>
              <w:pStyle w:val="Compact"/>
              <w:jc w:val="left"/>
            </w:pPr>
            <w:r>
              <w:t xml:space="preserve">114,000,000</w:t>
            </w:r>
          </w:p>
        </w:tc>
      </w:tr>
      <w:tr>
        <w:tc>
          <w:tcPr/>
          <w:p>
            <w:pPr>
              <w:pStyle w:val="Compact"/>
              <w:jc w:val="left"/>
            </w:pPr>
            <w:r>
              <w:t xml:space="preserve">5</w:t>
            </w:r>
          </w:p>
        </w:tc>
        <w:tc>
          <w:tcPr/>
          <w:p>
            <w:pPr>
              <w:pStyle w:val="Compact"/>
              <w:jc w:val="left"/>
            </w:pPr>
            <w:r>
              <w:t xml:space="preserve">Psychiatric Crisis Intervention &amp; Emergency Triage (24/7 on-call Psychiatrist availability for acute psychotic episodes, suicidal ideation, and severe withdrawal management in Kampala, Uganda)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6</w:t>
            </w:r>
          </w:p>
        </w:tc>
        <w:tc>
          <w:tcPr/>
          <w:p>
            <w:pPr>
              <w:pStyle w:val="Compact"/>
              <w:jc w:val="left"/>
            </w:pPr>
            <w:r>
              <w:t xml:space="preserve">Community Outreach &amp; Psychoeducation Workshops in Kampala Sub-counties (delivered by Psychiatrist team to schools, workplaces, and community health centres)</w:t>
            </w:r>
          </w:p>
        </w:tc>
        <w:tc>
          <w:tcPr/>
          <w:p>
            <w:pPr>
              <w:pStyle w:val="Compact"/>
              <w:jc w:val="left"/>
            </w:pPr>
            <w:r>
              <w:t xml:space="preserve">Workshop</w:t>
            </w:r>
          </w:p>
        </w:tc>
        <w:tc>
          <w:tcPr/>
          <w:p>
            <w:pPr>
              <w:pStyle w:val="Compact"/>
              <w:jc w:val="left"/>
            </w:pPr>
            <w:r>
              <w:t xml:space="preserve">24</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7</w:t>
            </w:r>
          </w:p>
        </w:tc>
        <w:tc>
          <w:tcPr/>
          <w:p>
            <w:pPr>
              <w:pStyle w:val="Compact"/>
              <w:jc w:val="left"/>
            </w:pPr>
            <w:r>
              <w:t xml:space="preserve">Psychiatric Case Management, Record Keeping &amp; Monthly Reporting to Kampala Regional Health Directorate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8</w:t>
            </w:r>
          </w:p>
        </w:tc>
        <w:tc>
          <w:tcPr/>
          <w:p>
            <w:pPr>
              <w:pStyle w:val="Compact"/>
              <w:jc w:val="left"/>
            </w:pPr>
            <w:r>
              <w:t xml:space="preserve">Psychiatrist Professional Development, Supervision &amp; Quality Assurance (quarterly peer review, continuing medical education, and NURB compliance audits)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1,800,000</w:t>
            </w:r>
          </w:p>
        </w:tc>
        <w:tc>
          <w:tcPr/>
          <w:p>
            <w:pPr>
              <w:pStyle w:val="Compact"/>
              <w:jc w:val="left"/>
            </w:pPr>
            <w:r>
              <w:t xml:space="preserve">7,200,000</w:t>
            </w:r>
          </w:p>
        </w:tc>
      </w:tr>
      <w:tr>
        <w:tc>
          <w:tcPr>
            <w:gridSpan w:val="5"/>
          </w:tcPr>
          <w:p>
            <w:pPr>
              <w:pStyle w:val="Compact"/>
              <w:jc w:val="right"/>
            </w:pPr>
            <w:r>
              <w:t xml:space="preserve">Subtotal (UGX)</w:t>
            </w:r>
          </w:p>
        </w:tc>
        <w:tc>
          <w:tcPr/>
          <w:p>
            <w:pPr>
              <w:pStyle w:val="Compact"/>
              <w:jc w:val="left"/>
            </w:pPr>
            <w:r>
              <w:t xml:space="preserve">408,000,000</w:t>
            </w:r>
          </w:p>
        </w:tc>
      </w:tr>
      <w:tr>
        <w:tc>
          <w:tcPr>
            <w:gridSpan w:val="5"/>
          </w:tcPr>
          <w:p>
            <w:pPr>
              <w:pStyle w:val="Compact"/>
              <w:jc w:val="right"/>
            </w:pPr>
            <w:r>
              <w:t xml:space="preserve">VAT @ 18% (Uganda Revenue Authority)</w:t>
            </w:r>
          </w:p>
        </w:tc>
        <w:tc>
          <w:tcPr/>
          <w:p>
            <w:pPr>
              <w:pStyle w:val="Compact"/>
              <w:jc w:val="left"/>
            </w:pPr>
            <w:r>
              <w:t xml:space="preserve">73,440,000</w:t>
            </w:r>
          </w:p>
        </w:tc>
      </w:tr>
      <w:tr>
        <w:tc>
          <w:tcPr>
            <w:gridSpan w:val="5"/>
          </w:tcPr>
          <w:p>
            <w:pPr>
              <w:pStyle w:val="Compact"/>
              <w:jc w:val="right"/>
            </w:pPr>
            <w:r>
              <w:t xml:space="preserve">GRAND TOTAL (UGX)</w:t>
            </w:r>
          </w:p>
        </w:tc>
        <w:tc>
          <w:tcPr/>
          <w:p>
            <w:pPr>
              <w:pStyle w:val="Compact"/>
              <w:jc w:val="left"/>
            </w:pPr>
            <w:r>
              <w:t xml:space="preserve">481,440,000</w:t>
            </w:r>
          </w:p>
        </w:tc>
      </w:tr>
    </w:tbl>
    <w:p>
      <w:pPr>
        <w:pStyle w:val="BodyText"/>
      </w:pPr>
      <w:r>
        <w:t xml:space="preserve">3. Terms &amp; Conditions of This Quotation Estimate</w:t>
      </w:r>
    </w:p>
    <w:p>
      <w:pPr>
        <w:numPr>
          <w:ilvl w:val="0"/>
          <w:numId w:val="1001"/>
        </w:numPr>
        <w:pStyle w:val="Compact"/>
      </w:pPr>
      <w:r>
        <w:t xml:space="preserve">This Quotation Estimate is valid for thirty (30) calendar days from the date of issue. Beyond this period, all Psychiatrist service rates and medication costs may be subject to revision based on prevailing market conditions in Uganda Kampala.</w:t>
      </w:r>
    </w:p>
    <w:p>
      <w:pPr>
        <w:numPr>
          <w:ilvl w:val="0"/>
          <w:numId w:val="1001"/>
        </w:numPr>
        <w:pStyle w:val="Compact"/>
      </w:pPr>
      <w:r>
        <w:t xml:space="preserve">Payment shall be made in Ugandan Shillings (UGX) via bank transfer to the account of Kampala Mental Health &amp; Psychiatry Centre, Stanbic Bank Uganda, Branch: Kampala Road, Account No. 0104-5678-9012, within fourteen (14) days of invoice issuance.</w:t>
      </w:r>
    </w:p>
    <w:p>
      <w:pPr>
        <w:numPr>
          <w:ilvl w:val="0"/>
          <w:numId w:val="1001"/>
        </w:numPr>
        <w:pStyle w:val="Compact"/>
      </w:pPr>
      <w:r>
        <w:t xml:space="preserve">A mobilization advance of twenty-five percent (25%) of the total Quotation Estimate value is required prior to commencement of Psychiatrist services. The remaining balance shall be invoiced on a monthly basis in arrears.</w:t>
      </w:r>
    </w:p>
    <w:p>
      <w:pPr>
        <w:numPr>
          <w:ilvl w:val="0"/>
          <w:numId w:val="1001"/>
        </w:numPr>
        <w:pStyle w:val="Compact"/>
      </w:pPr>
      <w:r>
        <w:t xml:space="preserve">All Psychiatrist consultations and therapeutic interventions will be conducted in strict compliance with the Uganda Mental Health Act (2003, as amended), the Data Protection and Privacy Act (2019), and the ethical codes of the Uganda Medical and Dental Council.</w:t>
      </w:r>
    </w:p>
    <w:p>
      <w:pPr>
        <w:numPr>
          <w:ilvl w:val="0"/>
          <w:numId w:val="1001"/>
        </w:numPr>
        <w:pStyle w:val="Compact"/>
      </w:pPr>
      <w:r>
        <w:t xml:space="preserve">Confidentiality of all patient records is guaranteed. No patient-identifiable information will be disclosed to third parties without written consent, except where mandated by Ugandan law or court order.</w:t>
      </w:r>
    </w:p>
    <w:p>
      <w:pPr>
        <w:numPr>
          <w:ilvl w:val="0"/>
          <w:numId w:val="1001"/>
        </w:numPr>
        <w:pStyle w:val="Compact"/>
      </w:pPr>
      <w:r>
        <w:t xml:space="preserve">This Quotation Estimate does not include inpatient psychiatric admission, forensic psychiatric evaluation, or specialized neurosurgical procedures. Should such services be required, a separate Quotation Estimate will be issued.</w:t>
      </w:r>
    </w:p>
    <w:p>
      <w:pPr>
        <w:numPr>
          <w:ilvl w:val="0"/>
          <w:numId w:val="1001"/>
        </w:numPr>
        <w:pStyle w:val="Compact"/>
      </w:pPr>
      <w:r>
        <w:t xml:space="preserve">Force majeure events, including but not limited to civil unrest, epidemic declarations by the Uganda Ministry of Health, or government-imposed lockdowns in Kampala, shall suspend service delivery obligations without penalty to either party.</w:t>
      </w:r>
    </w:p>
    <w:p>
      <w:pPr>
        <w:numPr>
          <w:ilvl w:val="0"/>
          <w:numId w:val="1001"/>
        </w:numPr>
        <w:pStyle w:val="Compact"/>
      </w:pPr>
      <w:r>
        <w:t xml:space="preserve">Disputes arising from this Quotation Estimate shall be resolved through mediation under the Uganda Arbitration Act (2000), with the seat of arbitration in Kampala, Uganda.</w:t>
      </w:r>
    </w:p>
    <w:p>
      <w:pPr>
        <w:pStyle w:val="FirstParagraph"/>
      </w:pPr>
      <w:r>
        <w:t xml:space="preserve">4. Acceptance &amp; Authorization</w:t>
      </w:r>
    </w:p>
    <w:p>
      <w:pPr>
        <w:pStyle w:val="BodyText"/>
      </w:pPr>
      <w:r>
        <w:t xml:space="preserve">By signing below, the client acknowledges receipt of this Quotation Estimate for Psychiatrist services in Uganda Kampala and agrees to the terms and conditions outlined herein. This Quotation Estimate constitutes a binding offer upon countersignature by both parties.</w:t>
      </w:r>
    </w:p>
    <w:p>
      <w:pPr>
        <w:pStyle w:val="BodyText"/>
      </w:pPr>
      <w:r>
        <w:rPr>
          <w:bCs/>
          <w:b/>
        </w:rPr>
        <w:t xml:space="preserve">For: Kampala Mental Health &amp; Psychiatry Centre</w:t>
      </w:r>
      <w:r>
        <w:br/>
      </w:r>
      <w:r>
        <w:br/>
      </w:r>
      <w:r>
        <w:t xml:space="preserve">Name: Dr. James Okello, MBChB, MMed (Psychiatry)</w:t>
      </w:r>
      <w:r>
        <w:br/>
      </w:r>
      <w:r>
        <w:t xml:space="preserve">Title: Lead Psychiatrist &amp; Medical Director</w:t>
      </w:r>
      <w:r>
        <w:br/>
      </w:r>
      <w:r>
        <w:t xml:space="preserve">Signature: _________________________</w:t>
      </w:r>
      <w:r>
        <w:br/>
      </w:r>
      <w:r>
        <w:t xml:space="preserve">Date: _________________________</w:t>
      </w:r>
      <w:r>
        <w:br/>
      </w:r>
      <w:r>
        <w:t xml:space="preserve">Official Stamp:</w:t>
      </w:r>
    </w:p>
    <w:p>
      <w:pPr>
        <w:pStyle w:val="BodyText"/>
      </w:pPr>
      <w:r>
        <w:rPr>
          <w:bCs/>
          <w:b/>
        </w:rPr>
        <w:t xml:space="preserve">For: Uganda Ministry of Health – Kampala Regional Directorate</w:t>
      </w:r>
      <w:r>
        <w:br/>
      </w:r>
      <w:r>
        <w:br/>
      </w:r>
      <w:r>
        <w:t xml:space="preserve">Name: Dr. Sarah Nakato, MBChB, MSc (Public Health)</w:t>
      </w:r>
      <w:r>
        <w:br/>
      </w:r>
      <w:r>
        <w:t xml:space="preserve">Title: Regional Health Officer</w:t>
      </w:r>
      <w:r>
        <w:br/>
      </w:r>
      <w:r>
        <w:t xml:space="preserve">Signature: _________________________</w:t>
      </w:r>
      <w:r>
        <w:br/>
      </w:r>
      <w:r>
        <w:t xml:space="preserve">Date: _________________________</w:t>
      </w:r>
      <w:r>
        <w:br/>
      </w:r>
      <w:r>
        <w:t xml:space="preserve">Official Stamp:</w:t>
      </w:r>
    </w:p>
    <w:p>
      <w:pPr>
        <w:pStyle w:val="BodyText"/>
      </w:pPr>
      <w:r>
        <w:t xml:space="preserve">This Quotation Estimate was prepared and issued by Kampala Mental Health &amp; Psychiatry Centre, Kampala, Uganda. Document Ref: QTE/KMP/2025/0312. For queries, contact our office at +256 414 255 890 or info@kampalapsychiatry.ug. All Psychiatrist services are delivered in accordance with Ugandan national health regulations and international psychiatric care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Uganda Kampala</dc:title>
  <dc:creator/>
  <dc:language>en</dc:language>
  <cp:keywords/>
  <dcterms:created xsi:type="dcterms:W3CDTF">2026-10-10T01:20:19Z</dcterms:created>
  <dcterms:modified xsi:type="dcterms:W3CDTF">2026-10-10T01:20:19Z</dcterms:modified>
</cp:coreProperties>
</file>

<file path=docProps/custom.xml><?xml version="1.0" encoding="utf-8"?>
<Properties xmlns="http://schemas.openxmlformats.org/officeDocument/2006/custom-properties" xmlns:vt="http://schemas.openxmlformats.org/officeDocument/2006/docPropsVTypes"/>
</file>