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meridian-mental-health-psychiatry-centre"/>
    <w:p>
      <w:pPr>
        <w:pStyle w:val="Heading1"/>
      </w:pPr>
      <w:r>
        <w:t xml:space="preserve">Meridian Mental Health &amp; Psychiatry Centre</w:t>
      </w:r>
    </w:p>
    <w:p>
      <w:pPr>
        <w:pStyle w:val="FirstParagraph"/>
      </w:pPr>
      <w:r>
        <w:t xml:space="preserve">Building 12, Level 5, Sheikh Zayed Road, Downtown Dubai</w:t>
      </w:r>
    </w:p>
    <w:p>
      <w:pPr>
        <w:pStyle w:val="BodyText"/>
      </w:pPr>
      <w:r>
        <w:t xml:space="preserve">United Arab Emirates, Dubai, P.O. Box 78432</w:t>
      </w:r>
    </w:p>
    <w:p>
      <w:pPr>
        <w:pStyle w:val="BodyText"/>
      </w:pPr>
      <w:r>
        <w:t xml:space="preserve">Tel: +971 4 555 0192 | Email: quotations@meridianpsych.ae</w:t>
      </w:r>
    </w:p>
    <w:p>
      <w:pPr>
        <w:pStyle w:val="BodyText"/>
      </w:pPr>
      <w:r>
        <w:t xml:space="preserve">DHA License No. DHA-PSY-2024-00871 | MOH Approved Facility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QTE-2025-04187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Aisha Al Mansoori, Lead Psychiatrist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United Arab Emirates, Dubai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Company / Insurance:</w:t>
      </w:r>
      <w:r>
        <w:t xml:space="preserve"> </w:t>
      </w:r>
      <w:r>
        <w:t xml:space="preserve">[Insurance Provider Name]</w:t>
      </w:r>
    </w:p>
    <w:p>
      <w:pPr>
        <w:pStyle w:val="BodyText"/>
      </w:pPr>
      <w:r>
        <w:rPr>
          <w:bCs/>
          <w:b/>
        </w:rPr>
        <w:t xml:space="preserve">Policy / Ref. No.:</w:t>
      </w:r>
      <w:r>
        <w:t xml:space="preserve"> </w:t>
      </w:r>
      <w:r>
        <w:t xml:space="preserve">[Reference Number]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Address, Dubai, UAE]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Mental Health &amp; Psychiatry Centre, a fully licensed and DHA-registered psychiatric practice operating in</w:t>
      </w:r>
      <w:r>
        <w:t xml:space="preserve"> </w:t>
      </w:r>
      <w:r>
        <w:t xml:space="preserve">United Arab Emirates, Dubai</w:t>
      </w:r>
      <w:r>
        <w:t xml:space="preserve">. The purpose of this document is to provide a comprehensive, transparent, and itemised cost breakdown for the professional services of a</w:t>
      </w:r>
      <w:r>
        <w:t xml:space="preserve"> </w:t>
      </w:r>
      <w:r>
        <w:t xml:space="preserve">Psychiatrist</w:t>
      </w:r>
      <w:r>
        <w:t xml:space="preserve"> </w:t>
      </w:r>
      <w:r>
        <w:t xml:space="preserve">as requested by the client. All fees listed below are quoted in United Arab Emirates Dirhams (AED) and are subject to the terms and conditions outlined in this</w:t>
      </w:r>
      <w:r>
        <w:t xml:space="preserve"> </w:t>
      </w:r>
      <w:r>
        <w:t xml:space="preserve">Quotation Estimate</w:t>
      </w:r>
      <w:r>
        <w:t xml:space="preserve">.</w:t>
      </w:r>
    </w:p>
    <w:bookmarkStart w:id="23" w:name="X229eba146f53cd64ed9586d536df321755fb798"/>
    <w:p>
      <w:pPr>
        <w:pStyle w:val="Heading2"/>
      </w:pPr>
      <w:r>
        <w:t xml:space="preserve">1. Scope of Services – Psychiatrist Consultation &amp; Treatment Plan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full course of psychiatric care delivered by a board-certified</w:t>
      </w:r>
      <w:r>
        <w:t xml:space="preserve"> </w:t>
      </w:r>
      <w:r>
        <w:t xml:space="preserve">Psychiatrist</w:t>
      </w:r>
      <w:r>
        <w:t xml:space="preserve"> </w:t>
      </w:r>
      <w:r>
        <w:t xml:space="preserve">at our clinic in</w:t>
      </w:r>
      <w:r>
        <w:t xml:space="preserve"> </w:t>
      </w:r>
      <w:r>
        <w:t xml:space="preserve">United Arab Emirates, Dubai</w:t>
      </w:r>
      <w:r>
        <w:t xml:space="preserve">. The scope includes initial assessment, diagnostic evaluation, ongoing therapeutic sessions, pharmacological management, and follow-up care as clinically indicated.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Psychiatric Assessment by a Senior Psychiatrist (includes medical history review, mental status examination, and diagnostic formulation)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minutes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&amp; Neuropsychological Testing Battery (administered and interpreted by the Psychiatrist or designated psychologist under supervision)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Psychiatric Consultation &amp; Treatment Adjustment (subsequent visits for medication review, therapy progress, and clinical monitoring)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Psychopharmacological Management &amp; Prescription (includes initial prescription, dosage titration, and quarterly blood work monitoring for medication safety)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Crisis / Urgent Consultation (available 7 days a week at the Dubai clinic; includes same-day appointment and emergency medication adjustment)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30–45 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Psychiatric Report &amp; Medical Certificate (suitable for employer, insurance, or legal purposes; issued in English and Arabic)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Telepsychiatry / Video Consultation (remote follow-up sessions conducted via secure, HIPAA-compliant platform; valid for residents of United Arab Emirates, Dubai and surrounding emirates)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min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/ Caregiver Psychoeducation Session (guided by the treating Psychiatrist; up to 4 family members may attend)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 each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(5% – United Arab Emirates)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bookmarkEnd w:id="23"/>
    <w:bookmarkStart w:id="24" w:name="X06f751c0fef37426aad28df54ec1acd620508e5"/>
    <w:p>
      <w:pPr>
        <w:pStyle w:val="Heading2"/>
      </w:pPr>
      <w:r>
        <w:t xml:space="preserve">2.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the expiry date, all rates listed herein are subject to revision based on prevailing market conditions in</w:t>
      </w:r>
      <w:r>
        <w:t xml:space="preserve"> </w:t>
      </w:r>
      <w:r>
        <w:t xml:space="preserve">United Arab Emirates, Dubai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psychiatric services described in this document shall be delivered by a licensed</w:t>
      </w:r>
      <w:r>
        <w:t xml:space="preserve"> </w:t>
      </w:r>
      <w:r>
        <w:t xml:space="preserve">Psychiatrist</w:t>
      </w:r>
      <w:r>
        <w:t xml:space="preserve"> </w:t>
      </w:r>
      <w:r>
        <w:t xml:space="preserve">registered with the Dubai Health Authority (DHA) and the Ministry of Health and Prevention (MOHAP) of the United Arab Emirates.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days of the date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unless a different arrangement is agreed in writing. Accepted payment methods include bank transfer (AED), credit/debit card, and approved insurance direct billing.</w:t>
      </w:r>
    </w:p>
    <w:p>
      <w:pPr>
        <w:numPr>
          <w:ilvl w:val="0"/>
          <w:numId w:val="1001"/>
        </w:numPr>
        <w:pStyle w:val="Compact"/>
      </w:pPr>
      <w:r>
        <w:t xml:space="preserve">Insurance claims: Where the client holds a valid health insurance policy covering psychiatric services in the United Arab Emirates, our billing department will process the claim on the client's behalf. The client is responsible for any co-payment, deductible, or non-covered items as per the policy terms.</w:t>
      </w:r>
    </w:p>
    <w:p>
      <w:pPr>
        <w:numPr>
          <w:ilvl w:val="0"/>
          <w:numId w:val="1001"/>
        </w:numPr>
        <w:pStyle w:val="Compact"/>
      </w:pPr>
      <w:r>
        <w:t xml:space="preserve">Cancellation policy: Appointments may be rescheduled or cancelled with a minimum of 24 hours' notice. Cancellations made within 24 hours or no-shows will be charged at 50% of the applicable session fee as stated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Confidentiality: All patient records, diagnostic findings, and treatment plans are handled in strict accordance with the UAE Federal Decree-Law No. 45 of 2021 on the Protection of Personal Data and the professional code of ethics governing psychiatric practice in Dubai.</w:t>
      </w:r>
    </w:p>
    <w:p>
      <w:pPr>
        <w:numPr>
          <w:ilvl w:val="0"/>
          <w:numId w:val="1001"/>
        </w:numPr>
        <w:pStyle w:val="Compact"/>
      </w:pPr>
      <w:r>
        <w:t xml:space="preserve">The treating</w:t>
      </w:r>
      <w:r>
        <w:t xml:space="preserve"> </w:t>
      </w:r>
      <w:r>
        <w:t xml:space="preserve">Psychiatrist</w:t>
      </w:r>
      <w:r>
        <w:t xml:space="preserve"> </w:t>
      </w:r>
      <w:r>
        <w:t xml:space="preserve">reserves the right to refer the client to a specialist psychiatrist, neuropsychologist, or inpatient psychiatric facility if the clinical condition warrants a higher level of care. Any such referral costs are not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will be quoted separately.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signed and accepted by both parties. Upon acceptance, a formal Service Agreement will be executed in accordance with UAE commercial law.</w:t>
      </w:r>
    </w:p>
    <w:p>
      <w:pPr>
        <w:numPr>
          <w:ilvl w:val="0"/>
          <w:numId w:val="1001"/>
        </w:numPr>
        <w:pStyle w:val="Compact"/>
      </w:pPr>
      <w:r>
        <w:t xml:space="preserve">All services are to be rendered at our clinic premises in</w:t>
      </w:r>
      <w:r>
        <w:t xml:space="preserve"> </w:t>
      </w:r>
      <w:r>
        <w:t xml:space="preserve">United Arab Emirates, Dubai</w:t>
      </w:r>
      <w:r>
        <w:t xml:space="preserve"> </w:t>
      </w:r>
      <w:r>
        <w:t xml:space="preserve">(Sheikh Zayed Road, Downtown) or via the approved telepsychiatry platform, unless otherwise specified in writing.</w:t>
      </w:r>
    </w:p>
    <w:p>
      <w:pPr>
        <w:numPr>
          <w:ilvl w:val="0"/>
          <w:numId w:val="1001"/>
        </w:numPr>
        <w:pStyle w:val="Compact"/>
      </w:pPr>
      <w:r>
        <w:t xml:space="preserve">Any additional laboratory investigations, imaging (e.g., MRI, EEG), or specialist consultations not explicitly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prevailing DHA-regulated fee schedule and communicated to the client in advance.</w:t>
      </w:r>
    </w:p>
    <w:bookmarkEnd w:id="24"/>
    <w:bookmarkStart w:id="25" w:name="acceptance-authorisation"/>
    <w:p>
      <w:pPr>
        <w:pStyle w:val="Heading2"/>
      </w:pPr>
      <w:r>
        <w:t xml:space="preserve">3. Acceptance &amp;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Arab Emirates, Dubai</w:t>
      </w:r>
      <w:r>
        <w:t xml:space="preserve"> </w:t>
      </w:r>
      <w:r>
        <w:t xml:space="preserve">and agrees to the terms, conditions, and pricing outlined above.</w:t>
      </w:r>
    </w:p>
    <w:p>
      <w:pPr>
        <w:pStyle w:val="BodyText"/>
      </w:pPr>
      <w:r>
        <w:rPr>
          <w:bCs/>
          <w:b/>
        </w:rPr>
        <w:t xml:space="preserve">For Meridian Mental Health &amp; Psychiatry Centre</w:t>
      </w:r>
    </w:p>
    <w:p>
      <w:pPr>
        <w:pStyle w:val="BodyText"/>
      </w:pPr>
      <w:r>
        <w:t xml:space="preserve">Dr. Aisha Al Mansoori, Lead Psychiatrist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Client / Authorised Representative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Meridian Mental Health &amp; Psychiatry Centre | United Arab Emirates, Dubai | DHA License No. DHA-PSY-2024-00871</w:t>
      </w:r>
    </w:p>
    <w:p>
      <w:pPr>
        <w:pStyle w:val="BodyText"/>
      </w:pPr>
      <w:r>
        <w:t xml:space="preserve">This Quotation Estimate is a confidential document intended solely for the named recipient. Unauthorised reproduction or distribution is prohibited.</w:t>
      </w:r>
    </w:p>
    <w:p>
      <w:pPr>
        <w:pStyle w:val="BodyText"/>
      </w:pPr>
      <w:r>
        <w:t xml:space="preserve">Page 1 of 1 | Generated: 15 June 2025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Psychiatrist Services - United Arab Emirates Dubai</dc:title>
  <dc:creator/>
  <dc:language>en</dc:language>
  <cp:keywords/>
  <dcterms:created xsi:type="dcterms:W3CDTF">2026-10-10T03:17:32Z</dcterms:created>
  <dcterms:modified xsi:type="dcterms:W3CDTF">2026-10-10T03:17:32Z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