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Quotation</w:t>
      </w:r>
      <w:r>
        <w:t xml:space="preserve"> </w:t>
      </w:r>
      <w:r>
        <w:t xml:space="preserve">Estimate</w:t>
      </w:r>
      <w:r>
        <w:t xml:space="preserve"> </w:t>
      </w:r>
      <w:r>
        <w:t xml:space="preserve">-</w:t>
      </w:r>
      <w:r>
        <w:t xml:space="preserve"> </w:t>
      </w:r>
      <w:r>
        <w:t xml:space="preserve">Psychologist</w:t>
      </w:r>
      <w:r>
        <w:t xml:space="preserve"> </w:t>
      </w:r>
      <w:r>
        <w:t xml:space="preserve">Services</w:t>
      </w:r>
      <w:r>
        <w:t xml:space="preserve"> </w:t>
      </w:r>
      <w:r>
        <w:t xml:space="preserve">-</w:t>
      </w:r>
      <w:r>
        <w:t xml:space="preserve"> </w:t>
      </w:r>
      <w:r>
        <w:t xml:space="preserve">Afghanistan</w:t>
      </w:r>
      <w:r>
        <w:t xml:space="preserve"> </w:t>
      </w:r>
      <w:r>
        <w:t xml:space="preserve">Kabul</w:t>
      </w:r>
    </w:p>
    <w:bookmarkStart w:id="20" w:name="quotation-estimate"/>
    <w:p>
      <w:pPr>
        <w:pStyle w:val="Heading1"/>
      </w:pPr>
      <w:r>
        <w:t xml:space="preserve">QUOTATION ESTIMATE</w:t>
      </w:r>
    </w:p>
    <w:p>
      <w:pPr>
        <w:pStyle w:val="FirstParagraph"/>
      </w:pPr>
      <w:r>
        <w:t xml:space="preserve">Professional Psychological Services — Afghanistan Kabul</w:t>
      </w:r>
    </w:p>
    <w:p>
      <w:pPr>
        <w:pStyle w:val="BodyText"/>
      </w:pPr>
      <w:r>
        <w:t xml:space="preserve">Document Reference: QE-PSY-KBL-2025-0417</w:t>
      </w:r>
    </w:p>
    <w:bookmarkEnd w:id="20"/>
    <w:tbl>
      <w:tblPr>
        <w:tblStyle w:val="Table"/>
        <w:tblW w:type="auto" w:w="0"/>
        <w:tblLook w:firstRow="0" w:lastRow="0" w:firstColumn="0" w:lastColumn="0" w:noHBand="0" w:noVBand="0" w:val="0000"/>
      </w:tblPr>
      <w:tblGrid>
        <w:gridCol w:w="3960"/>
        <w:gridCol w:w="3960"/>
      </w:tblGrid>
      <w:tr>
        <w:tc>
          <w:tcPr/>
          <w:p>
            <w:pPr>
              <w:pStyle w:val="Compact"/>
              <w:jc w:val="left"/>
            </w:pPr>
            <w:r>
              <w:t xml:space="preserve">Date of Issue</w:t>
            </w:r>
          </w:p>
        </w:tc>
        <w:tc>
          <w:tcPr/>
          <w:p>
            <w:pPr>
              <w:pStyle w:val="Compact"/>
              <w:jc w:val="left"/>
            </w:pPr>
            <w:r>
              <w:t xml:space="preserve">17 June 2025</w:t>
            </w:r>
          </w:p>
        </w:tc>
      </w:tr>
      <w:tr>
        <w:tc>
          <w:tcPr/>
          <w:p>
            <w:pPr>
              <w:pStyle w:val="Compact"/>
              <w:jc w:val="left"/>
            </w:pPr>
            <w:r>
              <w:t xml:space="preserve">Quotation Validity</w:t>
            </w:r>
          </w:p>
        </w:tc>
        <w:tc>
          <w:tcPr/>
          <w:p>
            <w:pPr>
              <w:pStyle w:val="Compact"/>
              <w:jc w:val="left"/>
            </w:pPr>
            <w:r>
              <w:t xml:space="preserve">30 days from date of issue (17 July 2025)</w:t>
            </w:r>
          </w:p>
        </w:tc>
      </w:tr>
      <w:tr>
        <w:tc>
          <w:tcPr/>
          <w:p>
            <w:pPr>
              <w:pStyle w:val="Compact"/>
              <w:jc w:val="left"/>
            </w:pPr>
            <w:r>
              <w:t xml:space="preserve">Prepared By</w:t>
            </w:r>
          </w:p>
        </w:tc>
        <w:tc>
          <w:tcPr/>
          <w:p>
            <w:pPr>
              <w:pStyle w:val="Compact"/>
              <w:jc w:val="left"/>
            </w:pPr>
            <w:r>
              <w:t xml:space="preserve">Dr. Layla Ahmadzai, Licensed Clinical Psychologist</w:t>
            </w:r>
          </w:p>
        </w:tc>
      </w:tr>
      <w:tr>
        <w:tc>
          <w:tcPr/>
          <w:p>
            <w:pPr>
              <w:pStyle w:val="Compact"/>
              <w:jc w:val="left"/>
            </w:pPr>
            <w:r>
              <w:t xml:space="preserve">Service Location</w:t>
            </w:r>
          </w:p>
        </w:tc>
        <w:tc>
          <w:tcPr/>
          <w:p>
            <w:pPr>
              <w:pStyle w:val="Compact"/>
              <w:jc w:val="left"/>
            </w:pPr>
            <w:r>
              <w:t xml:space="preserve">Kabul, Afghanistan — Private Practice Office, Darulaman District</w:t>
            </w:r>
          </w:p>
        </w:tc>
      </w:tr>
      <w:tr>
        <w:tc>
          <w:tcPr/>
          <w:p>
            <w:pPr>
              <w:pStyle w:val="Compact"/>
              <w:jc w:val="left"/>
            </w:pPr>
            <w:r>
              <w:t xml:space="preserve">Client / Organization</w:t>
            </w:r>
          </w:p>
        </w:tc>
        <w:tc>
          <w:tcPr/>
          <w:p>
            <w:pPr>
              <w:pStyle w:val="Compact"/>
              <w:jc w:val="left"/>
            </w:pPr>
            <w:r>
              <w:t xml:space="preserve">[Client Name / Organization Name], Kabul, Afghanistan</w:t>
            </w:r>
          </w:p>
        </w:tc>
      </w:tr>
      <w:tr>
        <w:tc>
          <w:tcPr/>
          <w:p>
            <w:pPr>
              <w:pStyle w:val="Compact"/>
              <w:jc w:val="left"/>
            </w:pPr>
            <w:r>
              <w:t xml:space="preserve">Contact Person</w:t>
            </w:r>
          </w:p>
        </w:tc>
        <w:tc>
          <w:tcPr/>
          <w:p>
            <w:pPr>
              <w:pStyle w:val="Compact"/>
              <w:jc w:val="left"/>
            </w:pPr>
            <w:r>
              <w:t xml:space="preserve">[Name], [Title], [Phone / Email]</w:t>
            </w:r>
          </w:p>
        </w:tc>
      </w:tr>
    </w:tbl>
    <w:bookmarkStart w:id="21" w:name="purpose-of-this-quotation-estimate"/>
    <w:p>
      <w:pPr>
        <w:pStyle w:val="Heading2"/>
      </w:pPr>
      <w:r>
        <w:t xml:space="preserve">1. Purpose of This Quotation Estimate</w:t>
      </w:r>
    </w:p>
    <w:p>
      <w:pPr>
        <w:pStyle w:val="FirstParagraph"/>
      </w:pPr>
      <w:r>
        <w:t xml:space="preserve">This</w:t>
      </w:r>
      <w:r>
        <w:t xml:space="preserve"> </w:t>
      </w:r>
      <w:r>
        <w:t xml:space="preserve">Quotation Estimate</w:t>
      </w:r>
      <w:r>
        <w:t xml:space="preserve"> </w:t>
      </w:r>
      <w:r>
        <w:t xml:space="preserve">is issued to provide a comprehensive and transparent breakdown of professional fees, service deliverables, and associated costs for the engagement of a qualified</w:t>
      </w:r>
      <w:r>
        <w:t xml:space="preserve"> </w:t>
      </w:r>
      <w:r>
        <w:t xml:space="preserve">Psychologist</w:t>
      </w:r>
      <w:r>
        <w:t xml:space="preserve"> </w:t>
      </w:r>
      <w:r>
        <w:t xml:space="preserve">to deliver clinical and therapeutic services within the city of</w:t>
      </w:r>
      <w:r>
        <w:t xml:space="preserve"> </w:t>
      </w:r>
      <w:r>
        <w:t xml:space="preserve">Afghanistan Kabul</w:t>
      </w:r>
      <w:r>
        <w:t xml:space="preserve">. This document serves as a formal proposal and cost projection for the client's review and approval. All figures presented herein are estimates based on current market rates, the scope of services requested, and the operational realities of delivering mental health care in the Afghanistan Kabul region.</w:t>
      </w:r>
    </w:p>
    <w:bookmarkEnd w:id="21"/>
    <w:bookmarkStart w:id="22" w:name="scope-of-services"/>
    <w:p>
      <w:pPr>
        <w:pStyle w:val="Heading2"/>
      </w:pPr>
      <w:r>
        <w:t xml:space="preserve">2. Scope of Services</w:t>
      </w:r>
    </w:p>
    <w:p>
      <w:pPr>
        <w:pStyle w:val="FirstParagraph"/>
      </w:pPr>
      <w:r>
        <w:t xml:space="preserve">The</w:t>
      </w:r>
      <w:r>
        <w:t xml:space="preserve"> </w:t>
      </w:r>
      <w:r>
        <w:t xml:space="preserve">Psychologist</w:t>
      </w:r>
      <w:r>
        <w:t xml:space="preserve"> </w:t>
      </w:r>
      <w:r>
        <w:t xml:space="preserve">engaged under this Quotation Estimate shall provide the following professional services to the client and/or the client's designated personnel in Afghanistan Kabul:</w:t>
      </w:r>
    </w:p>
    <w:p>
      <w:pPr>
        <w:numPr>
          <w:ilvl w:val="0"/>
          <w:numId w:val="1001"/>
        </w:numPr>
        <w:pStyle w:val="Compact"/>
      </w:pPr>
      <w:r>
        <w:t xml:space="preserve">Individual psychotherapy and counseling sessions (in-person, conducted in Dari, Pashto, or English as required)</w:t>
      </w:r>
    </w:p>
    <w:p>
      <w:pPr>
        <w:numPr>
          <w:ilvl w:val="0"/>
          <w:numId w:val="1001"/>
        </w:numPr>
        <w:pStyle w:val="Compact"/>
      </w:pPr>
      <w:r>
        <w:t xml:space="preserve">Group psychological support and trauma-informed group therapy sessions</w:t>
      </w:r>
    </w:p>
    <w:p>
      <w:pPr>
        <w:numPr>
          <w:ilvl w:val="0"/>
          <w:numId w:val="1001"/>
        </w:numPr>
        <w:pStyle w:val="Compact"/>
      </w:pPr>
      <w:r>
        <w:t xml:space="preserve">Psychological assessment and diagnostic evaluation (including standardized testing)</w:t>
      </w:r>
    </w:p>
    <w:p>
      <w:pPr>
        <w:numPr>
          <w:ilvl w:val="0"/>
          <w:numId w:val="1001"/>
        </w:numPr>
        <w:pStyle w:val="Compact"/>
      </w:pPr>
      <w:r>
        <w:t xml:space="preserve">Crisis intervention and acute psychological first aid</w:t>
      </w:r>
    </w:p>
    <w:p>
      <w:pPr>
        <w:numPr>
          <w:ilvl w:val="0"/>
          <w:numId w:val="1001"/>
        </w:numPr>
        <w:pStyle w:val="Compact"/>
      </w:pPr>
      <w:r>
        <w:t xml:space="preserve">Development and implementation of a mental health wellness program</w:t>
      </w:r>
    </w:p>
    <w:p>
      <w:pPr>
        <w:numPr>
          <w:ilvl w:val="0"/>
          <w:numId w:val="1001"/>
        </w:numPr>
        <w:pStyle w:val="Compact"/>
      </w:pPr>
      <w:r>
        <w:t xml:space="preserve">Referral coordination with psychiatric and medical specialists in Kabul</w:t>
      </w:r>
    </w:p>
    <w:p>
      <w:pPr>
        <w:numPr>
          <w:ilvl w:val="0"/>
          <w:numId w:val="1001"/>
        </w:numPr>
        <w:pStyle w:val="Compact"/>
      </w:pPr>
      <w:r>
        <w:t xml:space="preserve">Monthly progress reporting and documentation for the client organization</w:t>
      </w:r>
    </w:p>
    <w:p>
      <w:pPr>
        <w:numPr>
          <w:ilvl w:val="0"/>
          <w:numId w:val="1001"/>
        </w:numPr>
        <w:pStyle w:val="Compact"/>
      </w:pPr>
      <w:r>
        <w:t xml:space="preserve">Confidential case management and follow-up scheduling</w:t>
      </w:r>
    </w:p>
    <w:bookmarkEnd w:id="22"/>
    <w:bookmarkStart w:id="23" w:name="fee-schedule-and-cost-breakdown"/>
    <w:p>
      <w:pPr>
        <w:pStyle w:val="Heading2"/>
      </w:pPr>
      <w:r>
        <w:t xml:space="preserve">3. Fee Schedule and Cost Breakdown</w:t>
      </w:r>
    </w:p>
    <w:tbl>
      <w:tblPr>
        <w:tblStyle w:val="Table"/>
        <w:tblW w:type="auto" w:w="0"/>
        <w:tblLook w:firstRow="1" w:lastRow="0" w:firstColumn="0" w:lastColumn="0" w:noHBand="0" w:noVBand="0" w:val="0020"/>
      </w:tblPr>
      <w:tblGrid>
        <w:gridCol w:w="1584"/>
        <w:gridCol w:w="1584"/>
        <w:gridCol w:w="1584"/>
        <w:gridCol w:w="1584"/>
        <w:gridCol w:w="1584"/>
      </w:tblGrid>
      <w:tr>
        <w:trPr>
          <w:tblHeader w:val="true"/>
        </w:trPr>
        <w:tc>
          <w:tcPr/>
          <w:p>
            <w:pPr>
              <w:pStyle w:val="Compact"/>
              <w:jc w:val="left"/>
            </w:pPr>
            <w:r>
              <w:t xml:space="preserve">#</w:t>
            </w:r>
          </w:p>
        </w:tc>
        <w:tc>
          <w:tcPr/>
          <w:p>
            <w:pPr>
              <w:pStyle w:val="Compact"/>
              <w:jc w:val="left"/>
            </w:pPr>
            <w:r>
              <w:t xml:space="preserve">Service Item</w:t>
            </w:r>
          </w:p>
        </w:tc>
        <w:tc>
          <w:tcPr/>
          <w:p>
            <w:pPr>
              <w:pStyle w:val="Compact"/>
              <w:jc w:val="left"/>
            </w:pPr>
            <w:r>
              <w:t xml:space="preserve">Quantity / Duration</w:t>
            </w:r>
          </w:p>
        </w:tc>
        <w:tc>
          <w:tcPr/>
          <w:p>
            <w:pPr>
              <w:pStyle w:val="Compact"/>
              <w:jc w:val="left"/>
            </w:pPr>
            <w:r>
              <w:t xml:space="preserve">Unit Rate (USD)</w:t>
            </w:r>
          </w:p>
        </w:tc>
        <w:tc>
          <w:tcPr/>
          <w:p>
            <w:pPr>
              <w:pStyle w:val="Compact"/>
              <w:jc w:val="left"/>
            </w:pPr>
            <w:r>
              <w:t xml:space="preserve">Estimated Total (USD)</w:t>
            </w:r>
          </w:p>
        </w:tc>
      </w:tr>
      <w:tr>
        <w:tc>
          <w:tcPr/>
          <w:p>
            <w:pPr>
              <w:pStyle w:val="Compact"/>
              <w:jc w:val="left"/>
            </w:pPr>
            <w:r>
              <w:t xml:space="preserve">1</w:t>
            </w:r>
          </w:p>
        </w:tc>
        <w:tc>
          <w:tcPr/>
          <w:p>
            <w:pPr>
              <w:pStyle w:val="Compact"/>
              <w:jc w:val="left"/>
            </w:pPr>
            <w:r>
              <w:t xml:space="preserve">Individual Therapy Session (60 minutes) — Psychologist</w:t>
            </w:r>
          </w:p>
        </w:tc>
        <w:tc>
          <w:tcPr/>
          <w:p>
            <w:pPr>
              <w:pStyle w:val="Compact"/>
              <w:jc w:val="left"/>
            </w:pPr>
            <w:r>
              <w:t xml:space="preserve">40 sessions</w:t>
            </w:r>
          </w:p>
        </w:tc>
        <w:tc>
          <w:tcPr/>
          <w:p>
            <w:pPr>
              <w:pStyle w:val="Compact"/>
              <w:jc w:val="left"/>
            </w:pPr>
            <w:r>
              <w:t xml:space="preserve">$85.00</w:t>
            </w:r>
          </w:p>
        </w:tc>
        <w:tc>
          <w:tcPr/>
          <w:p>
            <w:pPr>
              <w:pStyle w:val="Compact"/>
              <w:jc w:val="left"/>
            </w:pPr>
            <w:r>
              <w:t xml:space="preserve">$3,400.00</w:t>
            </w:r>
          </w:p>
        </w:tc>
      </w:tr>
      <w:tr>
        <w:tc>
          <w:tcPr/>
          <w:p>
            <w:pPr>
              <w:pStyle w:val="Compact"/>
              <w:jc w:val="left"/>
            </w:pPr>
            <w:r>
              <w:t xml:space="preserve">2</w:t>
            </w:r>
          </w:p>
        </w:tc>
        <w:tc>
          <w:tcPr/>
          <w:p>
            <w:pPr>
              <w:pStyle w:val="Compact"/>
              <w:jc w:val="left"/>
            </w:pPr>
            <w:r>
              <w:t xml:space="preserve">Group Therapy Session (90 minutes, up to 8 participants)</w:t>
            </w:r>
          </w:p>
        </w:tc>
        <w:tc>
          <w:tcPr/>
          <w:p>
            <w:pPr>
              <w:pStyle w:val="Compact"/>
              <w:jc w:val="left"/>
            </w:pPr>
            <w:r>
              <w:t xml:space="preserve">12 sessions</w:t>
            </w:r>
          </w:p>
        </w:tc>
        <w:tc>
          <w:tcPr/>
          <w:p>
            <w:pPr>
              <w:pStyle w:val="Compact"/>
              <w:jc w:val="left"/>
            </w:pPr>
            <w:r>
              <w:t xml:space="preserve">$220.00</w:t>
            </w:r>
          </w:p>
        </w:tc>
        <w:tc>
          <w:tcPr/>
          <w:p>
            <w:pPr>
              <w:pStyle w:val="Compact"/>
              <w:jc w:val="left"/>
            </w:pPr>
            <w:r>
              <w:t xml:space="preserve">$2,640.00</w:t>
            </w:r>
          </w:p>
        </w:tc>
      </w:tr>
      <w:tr>
        <w:tc>
          <w:tcPr/>
          <w:p>
            <w:pPr>
              <w:pStyle w:val="Compact"/>
              <w:jc w:val="left"/>
            </w:pPr>
            <w:r>
              <w:t xml:space="preserve">3</w:t>
            </w:r>
          </w:p>
        </w:tc>
        <w:tc>
          <w:tcPr/>
          <w:p>
            <w:pPr>
              <w:pStyle w:val="Compact"/>
              <w:jc w:val="left"/>
            </w:pPr>
            <w:r>
              <w:t xml:space="preserve">Psychological Assessment &amp; Diagnostic Report</w:t>
            </w:r>
          </w:p>
        </w:tc>
        <w:tc>
          <w:tcPr/>
          <w:p>
            <w:pPr>
              <w:pStyle w:val="Compact"/>
              <w:jc w:val="left"/>
            </w:pPr>
            <w:r>
              <w:t xml:space="preserve">10 assessments</w:t>
            </w:r>
          </w:p>
        </w:tc>
        <w:tc>
          <w:tcPr/>
          <w:p>
            <w:pPr>
              <w:pStyle w:val="Compact"/>
              <w:jc w:val="left"/>
            </w:pPr>
            <w:r>
              <w:t xml:space="preserve">$150.00</w:t>
            </w:r>
          </w:p>
        </w:tc>
        <w:tc>
          <w:tcPr/>
          <w:p>
            <w:pPr>
              <w:pStyle w:val="Compact"/>
              <w:jc w:val="left"/>
            </w:pPr>
            <w:r>
              <w:t xml:space="preserve">$1,500.00</w:t>
            </w:r>
          </w:p>
        </w:tc>
      </w:tr>
      <w:tr>
        <w:tc>
          <w:tcPr/>
          <w:p>
            <w:pPr>
              <w:pStyle w:val="Compact"/>
              <w:jc w:val="left"/>
            </w:pPr>
            <w:r>
              <w:t xml:space="preserve">4</w:t>
            </w:r>
          </w:p>
        </w:tc>
        <w:tc>
          <w:tcPr/>
          <w:p>
            <w:pPr>
              <w:pStyle w:val="Compact"/>
              <w:jc w:val="left"/>
            </w:pPr>
            <w:r>
              <w:t xml:space="preserve">Crisis Intervention / Emergency Response (per incident)</w:t>
            </w:r>
          </w:p>
        </w:tc>
        <w:tc>
          <w:tcPr/>
          <w:p>
            <w:pPr>
              <w:pStyle w:val="Compact"/>
              <w:jc w:val="left"/>
            </w:pPr>
            <w:r>
              <w:t xml:space="preserve">4 incidents (est.)</w:t>
            </w:r>
          </w:p>
        </w:tc>
        <w:tc>
          <w:tcPr/>
          <w:p>
            <w:pPr>
              <w:pStyle w:val="Compact"/>
              <w:jc w:val="left"/>
            </w:pPr>
            <w:r>
              <w:t xml:space="preserve">$300.00</w:t>
            </w:r>
          </w:p>
        </w:tc>
        <w:tc>
          <w:tcPr/>
          <w:p>
            <w:pPr>
              <w:pStyle w:val="Compact"/>
              <w:jc w:val="left"/>
            </w:pPr>
            <w:r>
              <w:t xml:space="preserve">$1,200.00</w:t>
            </w:r>
          </w:p>
        </w:tc>
      </w:tr>
      <w:tr>
        <w:tc>
          <w:tcPr/>
          <w:p>
            <w:pPr>
              <w:pStyle w:val="Compact"/>
              <w:jc w:val="left"/>
            </w:pPr>
            <w:r>
              <w:t xml:space="preserve">5</w:t>
            </w:r>
          </w:p>
        </w:tc>
        <w:tc>
          <w:tcPr/>
          <w:p>
            <w:pPr>
              <w:pStyle w:val="Compact"/>
              <w:jc w:val="left"/>
            </w:pPr>
            <w:r>
              <w:t xml:space="preserve">Mental Health Program Design &amp; Implementation</w:t>
            </w:r>
          </w:p>
        </w:tc>
        <w:tc>
          <w:tcPr/>
          <w:p>
            <w:pPr>
              <w:pStyle w:val="Compact"/>
              <w:jc w:val="left"/>
            </w:pPr>
            <w:r>
              <w:t xml:space="preserve">1 project</w:t>
            </w:r>
          </w:p>
        </w:tc>
        <w:tc>
          <w:tcPr/>
          <w:p>
            <w:pPr>
              <w:pStyle w:val="Compact"/>
              <w:jc w:val="left"/>
            </w:pPr>
            <w:r>
              <w:t xml:space="preserve">$2,500.00</w:t>
            </w:r>
          </w:p>
        </w:tc>
        <w:tc>
          <w:tcPr/>
          <w:p>
            <w:pPr>
              <w:pStyle w:val="Compact"/>
              <w:jc w:val="left"/>
            </w:pPr>
            <w:r>
              <w:t xml:space="preserve">$2,500.00</w:t>
            </w:r>
          </w:p>
        </w:tc>
      </w:tr>
      <w:tr>
        <w:tc>
          <w:tcPr/>
          <w:p>
            <w:pPr>
              <w:pStyle w:val="Compact"/>
              <w:jc w:val="left"/>
            </w:pPr>
            <w:r>
              <w:t xml:space="preserve">6</w:t>
            </w:r>
          </w:p>
        </w:tc>
        <w:tc>
          <w:tcPr/>
          <w:p>
            <w:pPr>
              <w:pStyle w:val="Compact"/>
              <w:jc w:val="left"/>
            </w:pPr>
            <w:r>
              <w:t xml:space="preserve">Monthly Progress Reports &amp; Administrative Documentation</w:t>
            </w:r>
          </w:p>
        </w:tc>
        <w:tc>
          <w:tcPr/>
          <w:p>
            <w:pPr>
              <w:pStyle w:val="Compact"/>
              <w:jc w:val="left"/>
            </w:pPr>
            <w:r>
              <w:t xml:space="preserve">3 months</w:t>
            </w:r>
          </w:p>
        </w:tc>
        <w:tc>
          <w:tcPr/>
          <w:p>
            <w:pPr>
              <w:pStyle w:val="Compact"/>
              <w:jc w:val="left"/>
            </w:pPr>
            <w:r>
              <w:t xml:space="preserve">$200.00</w:t>
            </w:r>
          </w:p>
        </w:tc>
        <w:tc>
          <w:tcPr/>
          <w:p>
            <w:pPr>
              <w:pStyle w:val="Compact"/>
              <w:jc w:val="left"/>
            </w:pPr>
            <w:r>
              <w:t xml:space="preserve">$600.00</w:t>
            </w:r>
          </w:p>
        </w:tc>
      </w:tr>
      <w:tr>
        <w:tc>
          <w:tcPr/>
          <w:p>
            <w:pPr>
              <w:pStyle w:val="Compact"/>
              <w:jc w:val="left"/>
            </w:pPr>
            <w:r>
              <w:t xml:space="preserve">7</w:t>
            </w:r>
          </w:p>
        </w:tc>
        <w:tc>
          <w:tcPr/>
          <w:p>
            <w:pPr>
              <w:pStyle w:val="Compact"/>
              <w:jc w:val="left"/>
            </w:pPr>
            <w:r>
              <w:t xml:space="preserve">Travel &amp; Logistics within Kabul (transport, venue setup)</w:t>
            </w:r>
          </w:p>
        </w:tc>
        <w:tc>
          <w:tcPr/>
          <w:p>
            <w:pPr>
              <w:pStyle w:val="Compact"/>
              <w:jc w:val="left"/>
            </w:pPr>
            <w:r>
              <w:t xml:space="preserve">3 months</w:t>
            </w:r>
          </w:p>
        </w:tc>
        <w:tc>
          <w:tcPr/>
          <w:p>
            <w:pPr>
              <w:pStyle w:val="Compact"/>
              <w:jc w:val="left"/>
            </w:pPr>
            <w:r>
              <w:t xml:space="preserve">$175.00</w:t>
            </w:r>
          </w:p>
        </w:tc>
        <w:tc>
          <w:tcPr/>
          <w:p>
            <w:pPr>
              <w:pStyle w:val="Compact"/>
              <w:jc w:val="left"/>
            </w:pPr>
            <w:r>
              <w:t xml:space="preserve">$525.00</w:t>
            </w:r>
          </w:p>
        </w:tc>
      </w:tr>
      <w:tr>
        <w:tc>
          <w:tcPr/>
          <w:p>
            <w:pPr>
              <w:pStyle w:val="Compact"/>
              <w:jc w:val="left"/>
            </w:pPr>
            <w:r>
              <w:t xml:space="preserve">8</w:t>
            </w:r>
          </w:p>
        </w:tc>
        <w:tc>
          <w:tcPr/>
          <w:p>
            <w:pPr>
              <w:pStyle w:val="Compact"/>
              <w:jc w:val="left"/>
            </w:pPr>
            <w:r>
              <w:t xml:space="preserve">Supervision &amp; Peer Consultation (for junior staff, if applicable)</w:t>
            </w:r>
          </w:p>
        </w:tc>
        <w:tc>
          <w:tcPr/>
          <w:p>
            <w:pPr>
              <w:pStyle w:val="Compact"/>
              <w:jc w:val="left"/>
            </w:pPr>
            <w:r>
              <w:t xml:space="preserve">6 sessions</w:t>
            </w:r>
          </w:p>
        </w:tc>
        <w:tc>
          <w:tcPr/>
          <w:p>
            <w:pPr>
              <w:pStyle w:val="Compact"/>
              <w:jc w:val="left"/>
            </w:pPr>
            <w:r>
              <w:t xml:space="preserve">$120.00</w:t>
            </w:r>
          </w:p>
        </w:tc>
        <w:tc>
          <w:tcPr/>
          <w:p>
            <w:pPr>
              <w:pStyle w:val="Compact"/>
              <w:jc w:val="left"/>
            </w:pPr>
            <w:r>
              <w:t xml:space="preserve">$720.00</w:t>
            </w:r>
          </w:p>
        </w:tc>
      </w:tr>
      <w:tr>
        <w:tc>
          <w:tcPr>
            <w:gridSpan w:val="4"/>
          </w:tcPr>
          <w:p>
            <w:pPr>
              <w:pStyle w:val="Compact"/>
              <w:jc w:val="right"/>
            </w:pPr>
            <w:r>
              <w:t xml:space="preserve">TOTAL ESTIMATED COST</w:t>
            </w:r>
          </w:p>
        </w:tc>
        <w:tc>
          <w:tcPr/>
          <w:p>
            <w:pPr>
              <w:pStyle w:val="Compact"/>
              <w:jc w:val="left"/>
            </w:pPr>
            <w:r>
              <w:t xml:space="preserve">$13,085.00</w:t>
            </w:r>
          </w:p>
        </w:tc>
      </w:tr>
    </w:tbl>
    <w:p>
      <w:pPr>
        <w:pStyle w:val="BodyText"/>
      </w:pPr>
      <w:r>
        <w:rPr>
          <w:bCs/>
          <w:b/>
        </w:rPr>
        <w:t xml:space="preserve">Note:</w:t>
      </w:r>
      <w:r>
        <w:t xml:space="preserve"> </w:t>
      </w:r>
      <w:r>
        <w:t xml:space="preserve">All rates are quoted in United States Dollars (USD). Payment may be arranged in USD or Afghan Afghani (AFN) at the prevailing exchange rate on the date of invoicing. A 10% mobilization fee is due upon contract signing. The remaining balance shall be invoiced monthly in arrears. This Quotation Estimate does not include applicable taxes or government levies, which shall be borne by the client as per Afghan regulatory requirements.</w:t>
      </w:r>
    </w:p>
    <w:bookmarkEnd w:id="23"/>
    <w:bookmarkStart w:id="24" w:name="terms-and-conditions"/>
    <w:p>
      <w:pPr>
        <w:pStyle w:val="Heading2"/>
      </w:pPr>
      <w:r>
        <w:t xml:space="preserve">4. Terms and Conditions</w:t>
      </w:r>
    </w:p>
    <w:p>
      <w:pPr>
        <w:pStyle w:val="FirstParagraph"/>
      </w:pPr>
      <w:r>
        <w:rPr>
          <w:bCs/>
          <w:b/>
        </w:rPr>
        <w:t xml:space="preserve">4.1 Acceptance:</w:t>
      </w:r>
      <w:r>
        <w:t xml:space="preserve"> </w:t>
      </w:r>
      <w:r>
        <w:t xml:space="preserve">This Quotation Estimate becomes a binding agreement upon written acceptance by the client and countersignature by the Psychologist. The client is requested to confirm acceptance within 14 calendar days of receipt.</w:t>
      </w:r>
    </w:p>
    <w:p>
      <w:pPr>
        <w:pStyle w:val="BodyText"/>
      </w:pPr>
      <w:r>
        <w:rPr>
          <w:bCs/>
          <w:b/>
        </w:rPr>
        <w:t xml:space="preserve">4.2 Payment Terms:</w:t>
      </w:r>
      <w:r>
        <w:t xml:space="preserve"> </w:t>
      </w:r>
      <w:r>
        <w:t xml:space="preserve">Invoices are payable within 30 days of the invoice date. Late payments shall incur a surcharge of 1.5% per month. Payment shall be made via bank transfer to the account designated by the Psychologist's practice in Kabul, Afghanistan.</w:t>
      </w:r>
    </w:p>
    <w:p>
      <w:pPr>
        <w:pStyle w:val="BodyText"/>
      </w:pPr>
      <w:r>
        <w:rPr>
          <w:bCs/>
          <w:b/>
        </w:rPr>
        <w:t xml:space="preserve">4.3 Confidentiality:</w:t>
      </w:r>
      <w:r>
        <w:t xml:space="preserve"> </w:t>
      </w:r>
      <w:r>
        <w:t xml:space="preserve">The Psychologist shall maintain strict professional confidentiality in accordance with the ethical standards of the Afghan Medical Association and international psychological practice guidelines. All client records stored in Afghanistan Kabul shall be kept in a secure, access-controlled facility.</w:t>
      </w:r>
    </w:p>
    <w:p>
      <w:pPr>
        <w:pStyle w:val="BodyText"/>
      </w:pPr>
      <w:r>
        <w:rPr>
          <w:bCs/>
          <w:b/>
        </w:rPr>
        <w:t xml:space="preserve">4.4 Cancellation and Termination:</w:t>
      </w:r>
      <w:r>
        <w:t xml:space="preserve"> </w:t>
      </w:r>
      <w:r>
        <w:t xml:space="preserve">Either party may terminate the engagement with 14 days' written notice. In the event of early termination, the client shall be liable for all services rendered up to the date of termination plus any non-refundable commitments already made.</w:t>
      </w:r>
    </w:p>
    <w:p>
      <w:pPr>
        <w:pStyle w:val="BodyText"/>
      </w:pPr>
      <w:r>
        <w:rPr>
          <w:bCs/>
          <w:b/>
        </w:rPr>
        <w:t xml:space="preserve">4.5 Force Majeure:</w:t>
      </w:r>
      <w:r>
        <w:t xml:space="preserve"> </w:t>
      </w:r>
      <w:r>
        <w:t xml:space="preserve">Neither party shall be held liable for failure to perform obligations due to circumstances beyond reasonable control, including but not limited to political instability, security disruptions, natural disasters, or government-imposed restrictions affecting operations in Afghanistan Kabul.</w:t>
      </w:r>
    </w:p>
    <w:p>
      <w:pPr>
        <w:pStyle w:val="BodyText"/>
      </w:pPr>
      <w:r>
        <w:rPr>
          <w:bCs/>
          <w:b/>
        </w:rPr>
        <w:t xml:space="preserve">4.6 Professional Standards:</w:t>
      </w:r>
      <w:r>
        <w:t xml:space="preserve"> </w:t>
      </w:r>
      <w:r>
        <w:t xml:space="preserve">The Psychologist shall hold valid licensure and shall adhere to the ethical code of conduct recognized by the relevant professional bodies in Afghanistan and internationally. The Psychologist reserves the right to refer cases to a psychiatrist or other specialist when clinical judgment dictates.</w:t>
      </w:r>
    </w:p>
    <w:p>
      <w:pPr>
        <w:pStyle w:val="BodyText"/>
      </w:pPr>
      <w:r>
        <w:rPr>
          <w:bCs/>
          <w:b/>
        </w:rPr>
        <w:t xml:space="preserve">4.7 Governing Law:</w:t>
      </w:r>
      <w:r>
        <w:t xml:space="preserve"> </w:t>
      </w:r>
      <w:r>
        <w:t xml:space="preserve">This Quotation Estimate and any resulting agreement shall be governed by and interpreted in accordance with the laws of the Islamic Republic of Afghanistan. Any disputes shall be resolved through amicable negotiation, failing which they shall be submitted to the competent courts in Kabul.</w:t>
      </w:r>
    </w:p>
    <w:bookmarkEnd w:id="24"/>
    <w:bookmarkStart w:id="25" w:name="acceptance-and-authorization"/>
    <w:p>
      <w:pPr>
        <w:pStyle w:val="Heading2"/>
      </w:pPr>
      <w:r>
        <w:t xml:space="preserve">5. Acceptance and Authorization</w:t>
      </w:r>
    </w:p>
    <w:p>
      <w:pPr>
        <w:pStyle w:val="FirstParagraph"/>
      </w:pPr>
      <w:r>
        <w:t xml:space="preserve">By signing below, the client acknowledges receipt of this Quotation Estimate for Psychologist services in Afghanistan Kabul and agrees to the terms, conditions, and estimated costs outlined in this document.</w:t>
      </w:r>
    </w:p>
    <w:p>
      <w:pPr>
        <w:pStyle w:val="BodyText"/>
      </w:pPr>
      <w:r>
        <w:rPr>
          <w:bCs/>
          <w:b/>
        </w:rPr>
        <w:t xml:space="preserve">Client / Authorized Representative</w:t>
      </w:r>
      <w:r>
        <w:br/>
      </w:r>
      <w:r>
        <w:t xml:space="preserve">Name: _________________________</w:t>
      </w:r>
      <w:r>
        <w:br/>
      </w:r>
      <w:r>
        <w:t xml:space="preserve">Title: _________________________</w:t>
      </w:r>
      <w:r>
        <w:br/>
      </w:r>
      <w:r>
        <w:t xml:space="preserve">Date: _________________________</w:t>
      </w:r>
    </w:p>
    <w:p>
      <w:pPr>
        <w:pStyle w:val="BodyText"/>
      </w:pPr>
      <w:r>
        <w:rPr>
          <w:bCs/>
          <w:b/>
        </w:rPr>
        <w:t xml:space="preserve">Psychologist / Service Provider</w:t>
      </w:r>
      <w:r>
        <w:br/>
      </w:r>
      <w:r>
        <w:t xml:space="preserve">Name: Dr. Layla Ahmadzai</w:t>
      </w:r>
      <w:r>
        <w:br/>
      </w:r>
      <w:r>
        <w:t xml:space="preserve">License No.: [________]</w:t>
      </w:r>
      <w:r>
        <w:br/>
      </w:r>
      <w:r>
        <w:t xml:space="preserve">Date: _________________________</w:t>
      </w:r>
    </w:p>
    <w:p>
      <w:pPr>
        <w:pStyle w:val="BodyText"/>
      </w:pPr>
      <w:r>
        <w:t xml:space="preserve">This Quotation Estimate is the property of the issuing Psychologist's practice, Kabul, Afghanistan. Unauthorized reproduction or distribution is prohibited.</w:t>
      </w:r>
      <w:r>
        <w:br/>
      </w:r>
      <w:r>
        <w:t xml:space="preserve">Document QE-PSY-KBL-2025-0417 — Page 1 of 1 — Generated 17 June 2025</w:t>
      </w:r>
    </w:p>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Quotation Estimate - Psychologist Services - Afghanistan Kabul</dc:title>
  <dc:creator/>
  <dc:language>en</dc:language>
  <cp:keywords/>
  <dcterms:created xsi:type="dcterms:W3CDTF">2026-10-10T06:29:13Z</dcterms:created>
  <dcterms:modified xsi:type="dcterms:W3CDTF">2026-10-10T06:29:13Z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