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quotation-estimate"/>
    <w:p>
      <w:pPr>
        <w:pStyle w:val="Heading1"/>
      </w:pPr>
      <w:r>
        <w:t xml:space="preserve">QUOTATION ESTIMATE</w:t>
      </w:r>
    </w:p>
    <w:p>
      <w:pPr>
        <w:pStyle w:val="FirstParagraph"/>
      </w:pPr>
      <w:r>
        <w:rPr>
          <w:bCs/>
          <w:b/>
        </w:rPr>
        <w:t xml:space="preserve">Algerian Psychological Care Institute</w:t>
      </w:r>
    </w:p>
    <w:p>
      <w:pPr>
        <w:pStyle w:val="BodyText"/>
      </w:pPr>
      <w:r>
        <w:t xml:space="preserve">12, Rue Didouche Mourad, Hydra, 16000 Algiers, Algeria</w:t>
      </w:r>
    </w:p>
    <w:p>
      <w:pPr>
        <w:pStyle w:val="BodyText"/>
      </w:pPr>
      <w:r>
        <w:t xml:space="preserve">Tel: +213 (0) 23 45 67 89 | Email: contact@apci-dz.com</w:t>
      </w:r>
    </w:p>
    <w:p>
      <w:pPr>
        <w:pStyle w:val="BodyText"/>
      </w:pPr>
      <w:r>
        <w:t xml:space="preserve">NIF: 00012345678 | RC: 16/00-1234567 B 2023</w:t>
      </w:r>
    </w:p>
    <w:bookmarkEnd w:id="20"/>
    <w:bookmarkStart w:id="21"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QE-2025-0487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Algerian Dinar (DZD)</w:t>
      </w:r>
    </w:p>
    <w:p>
      <w:pPr>
        <w:pStyle w:val="BodyText"/>
      </w:pPr>
      <w:r>
        <w:rPr>
          <w:bCs/>
          <w:b/>
        </w:rPr>
        <w:t xml:space="preserve">Prepared By:</w:t>
      </w:r>
      <w:r>
        <w:t xml:space="preserve"> </w:t>
      </w:r>
      <w:r>
        <w:t xml:space="preserve">Dr. Amina Benali, Lead Psychologist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Organization Name]</w:t>
      </w:r>
    </w:p>
    <w:p>
      <w:pPr>
        <w:pStyle w:val="BodyText"/>
      </w:pPr>
      <w:r>
        <w:rPr>
          <w:bCs/>
          <w:b/>
        </w:rPr>
        <w:t xml:space="preserve">Address:</w:t>
      </w:r>
      <w:r>
        <w:t xml:space="preserve"> </w:t>
      </w:r>
      <w:r>
        <w:t xml:space="preserve">[Street, City, Algeria]</w:t>
      </w:r>
    </w:p>
    <w:p>
      <w:pPr>
        <w:pStyle w:val="BodyText"/>
      </w:pPr>
      <w:r>
        <w:rPr>
          <w:bCs/>
          <w:b/>
        </w:rPr>
        <w:t xml:space="preserve">Contact Person:</w:t>
      </w:r>
      <w:r>
        <w:t xml:space="preserve"> </w:t>
      </w:r>
      <w:r>
        <w:t xml:space="preserve">[Name &amp; Title]</w:t>
      </w:r>
    </w:p>
    <w:p>
      <w:pPr>
        <w:pStyle w:val="BodyText"/>
      </w:pPr>
      <w:r>
        <w:rPr>
          <w:bCs/>
          <w:b/>
        </w:rPr>
        <w:t xml:space="preserve">Phone:</w:t>
      </w:r>
      <w:r>
        <w:t xml:space="preserve"> </w:t>
      </w:r>
      <w:r>
        <w:t xml:space="preserve">+213 (0) __ __ __ __</w:t>
      </w:r>
    </w:p>
    <w:p>
      <w:pPr>
        <w:pStyle w:val="BodyText"/>
      </w:pPr>
      <w:r>
        <w:rPr>
          <w:bCs/>
          <w:b/>
        </w:rPr>
        <w:t xml:space="preserve">Email:</w:t>
      </w:r>
      <w:r>
        <w:t xml:space="preserve"> </w:t>
      </w:r>
      <w:r>
        <w:t xml:space="preserve">[client@email.com]</w:t>
      </w:r>
    </w:p>
    <w:bookmarkEnd w:id="22"/>
    <w:p>
      <w:pPr>
        <w:pStyle w:val="BodyText"/>
      </w:pPr>
      <w:r>
        <w:t xml:space="preserve">Dear Valued Client,</w:t>
      </w:r>
    </w:p>
    <w:p>
      <w:pPr>
        <w:pStyle w:val="BodyText"/>
      </w:pPr>
      <w:r>
        <w:t xml:space="preserve">Thank you for your interest in the professional psychological services offered by the Algerian Psychological Care Institute. This</w:t>
      </w:r>
      <w:r>
        <w:t xml:space="preserve"> </w:t>
      </w:r>
      <w:r>
        <w:rPr>
          <w:bCs/>
          <w:b/>
        </w:rPr>
        <w:t xml:space="preserve">Quotation Estimate</w:t>
      </w:r>
      <w:r>
        <w:t xml:space="preserve"> </w:t>
      </w:r>
      <w:r>
        <w:t xml:space="preserve">has been carefully prepared to provide you with a comprehensive and transparent breakdown of the costs associated with engaging a licensed</w:t>
      </w:r>
      <w:r>
        <w:t xml:space="preserve"> </w:t>
      </w:r>
      <w:r>
        <w:rPr>
          <w:bCs/>
          <w:b/>
        </w:rPr>
        <w:t xml:space="preserve">Psychologist</w:t>
      </w:r>
      <w:r>
        <w:t xml:space="preserve"> </w:t>
      </w:r>
      <w:r>
        <w:t xml:space="preserve">based in</w:t>
      </w:r>
      <w:r>
        <w:t xml:space="preserve"> </w:t>
      </w:r>
      <w:r>
        <w:rPr>
          <w:bCs/>
          <w:b/>
        </w:rPr>
        <w:t xml:space="preserve">Algeria Algiers</w:t>
      </w:r>
      <w:r>
        <w:t xml:space="preserve"> </w:t>
      </w:r>
      <w:r>
        <w:t xml:space="preserve">for the scope of services described below. We are committed to delivering high-quality, culturally sensitive psychological care that meets the standards established by the Algerian Ministry of Health and the National Order of Psychologists.</w:t>
      </w:r>
    </w:p>
    <w:p>
      <w:pPr>
        <w:pStyle w:val="BodyText"/>
      </w:pPr>
      <w:r>
        <w:t xml:space="preserve">1. Scope of Services – Psychologist Engagement in Algeria Algiers</w:t>
      </w:r>
    </w:p>
    <w:p>
      <w:pPr>
        <w:pStyle w:val="BodyText"/>
      </w:pPr>
      <w:r>
        <w:t xml:space="preserve">The following</w:t>
      </w:r>
      <w:r>
        <w:t xml:space="preserve"> </w:t>
      </w:r>
      <w:r>
        <w:rPr>
          <w:bCs/>
          <w:b/>
        </w:rPr>
        <w:t xml:space="preserve">Quotation Estimate</w:t>
      </w:r>
      <w:r>
        <w:t xml:space="preserve"> </w:t>
      </w:r>
      <w:r>
        <w:t xml:space="preserve">covers the full engagement of a qualified</w:t>
      </w:r>
      <w:r>
        <w:t xml:space="preserve"> </w:t>
      </w:r>
      <w:r>
        <w:rPr>
          <w:bCs/>
          <w:b/>
        </w:rPr>
        <w:t xml:space="preserve">Psychologist</w:t>
      </w:r>
      <w:r>
        <w:t xml:space="preserve"> </w:t>
      </w:r>
      <w:r>
        <w:t xml:space="preserve">operating from our clinical offices located in the Hydra district of</w:t>
      </w:r>
      <w:r>
        <w:t xml:space="preserve"> </w:t>
      </w:r>
      <w:r>
        <w:rPr>
          <w:bCs/>
          <w:b/>
        </w:rPr>
        <w:t xml:space="preserve">Algeria Algiers</w:t>
      </w:r>
      <w:r>
        <w:t xml:space="preserve">. The services include but are not limited to: initial psychological assessment, diagnostic evaluation, individual psychotherapy sessions, group counseling programs, workplace mental health consultations, and follow-up care plans. All sessions are conducted in accordance with the ethical code of the Algerian psychological profession and the data protection regulations in force in Algeria.</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(DZD)</w:t>
            </w:r>
          </w:p>
        </w:tc>
        <w:tc>
          <w:tcPr/>
          <w:p>
            <w:pPr>
              <w:pStyle w:val="Compact"/>
              <w:jc w:val="left"/>
            </w:pPr>
            <w:r>
              <w:t xml:space="preserve">Subtotal (DZD)</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Initial Psychological Assessment &amp; Diagnostic Evaluation by a licensed Psychologist in Algeria Algiers</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c>
          <w:tcPr/>
          <w:p>
            <w:pPr>
              <w:pStyle w:val="Compact"/>
              <w:jc w:val="left"/>
            </w:pPr>
            <w:r>
              <w:t xml:space="preserve">2 hours</w:t>
            </w:r>
          </w:p>
        </w:tc>
      </w:tr>
      <w:tr>
        <w:tc>
          <w:tcPr/>
          <w:p>
            <w:pPr>
              <w:pStyle w:val="Compact"/>
              <w:jc w:val="left"/>
            </w:pPr>
            <w:r>
              <w:t xml:space="preserve">02</w:t>
            </w:r>
          </w:p>
        </w:tc>
        <w:tc>
          <w:tcPr/>
          <w:p>
            <w:pPr>
              <w:pStyle w:val="Compact"/>
              <w:jc w:val="left"/>
            </w:pPr>
            <w:r>
              <w:t xml:space="preserve">Individual Psychotherapy Session (Cognitive-Behavioral or Psychodynamic approach)</w:t>
            </w:r>
          </w:p>
        </w:tc>
        <w:tc>
          <w:tcPr/>
          <w:p>
            <w:pPr>
              <w:pStyle w:val="Compact"/>
              <w:jc w:val="left"/>
            </w:pPr>
            <w:r>
              <w:t xml:space="preserve">12</w:t>
            </w:r>
          </w:p>
        </w:tc>
        <w:tc>
          <w:tcPr/>
          <w:p>
            <w:pPr>
              <w:pStyle w:val="Compact"/>
              <w:jc w:val="left"/>
            </w:pPr>
            <w:r>
              <w:t xml:space="preserve">6,000</w:t>
            </w:r>
          </w:p>
        </w:tc>
        <w:tc>
          <w:tcPr/>
          <w:p>
            <w:pPr>
              <w:pStyle w:val="Compact"/>
              <w:jc w:val="left"/>
            </w:pPr>
            <w:r>
              <w:t xml:space="preserve">72,000</w:t>
            </w:r>
          </w:p>
        </w:tc>
        <w:tc>
          <w:tcPr/>
          <w:p>
            <w:pPr>
              <w:pStyle w:val="Compact"/>
              <w:jc w:val="left"/>
            </w:pPr>
            <w:r>
              <w:t xml:space="preserve">50 min each</w:t>
            </w:r>
          </w:p>
        </w:tc>
      </w:tr>
      <w:tr>
        <w:tc>
          <w:tcPr/>
          <w:p>
            <w:pPr>
              <w:pStyle w:val="Compact"/>
              <w:jc w:val="left"/>
            </w:pPr>
            <w:r>
              <w:t xml:space="preserve">03</w:t>
            </w:r>
          </w:p>
        </w:tc>
        <w:tc>
          <w:tcPr/>
          <w:p>
            <w:pPr>
              <w:pStyle w:val="Compact"/>
              <w:jc w:val="left"/>
            </w:pPr>
            <w:r>
              <w:t xml:space="preserve">Group Counseling / Psychoeducation Workshop (up to 10 participants)</w:t>
            </w:r>
          </w:p>
        </w:tc>
        <w:tc>
          <w:tcPr/>
          <w:p>
            <w:pPr>
              <w:pStyle w:val="Compact"/>
              <w:jc w:val="left"/>
            </w:pPr>
            <w:r>
              <w:t xml:space="preserve">4</w:t>
            </w:r>
          </w:p>
        </w:tc>
        <w:tc>
          <w:tcPr/>
          <w:p>
            <w:pPr>
              <w:pStyle w:val="Compact"/>
              <w:jc w:val="left"/>
            </w:pPr>
            <w:r>
              <w:t xml:space="preserve">18,000</w:t>
            </w:r>
          </w:p>
        </w:tc>
        <w:tc>
          <w:tcPr/>
          <w:p>
            <w:pPr>
              <w:pStyle w:val="Compact"/>
              <w:jc w:val="left"/>
            </w:pPr>
            <w:r>
              <w:t xml:space="preserve">72,000</w:t>
            </w:r>
          </w:p>
        </w:tc>
        <w:tc>
          <w:tcPr/>
          <w:p>
            <w:pPr>
              <w:pStyle w:val="Compact"/>
              <w:jc w:val="left"/>
            </w:pPr>
            <w:r>
              <w:t xml:space="preserve">2 hours each</w:t>
            </w:r>
          </w:p>
        </w:tc>
      </w:tr>
      <w:tr>
        <w:tc>
          <w:tcPr/>
          <w:p>
            <w:pPr>
              <w:pStyle w:val="Compact"/>
              <w:jc w:val="left"/>
            </w:pPr>
            <w:r>
              <w:t xml:space="preserve">04</w:t>
            </w:r>
          </w:p>
        </w:tc>
        <w:tc>
          <w:tcPr/>
          <w:p>
            <w:pPr>
              <w:pStyle w:val="Compact"/>
              <w:jc w:val="left"/>
            </w:pPr>
            <w:r>
              <w:t xml:space="preserve">Workplace Mental Health Consultation &amp; Organizational Assessment</w:t>
            </w:r>
          </w:p>
        </w:tc>
        <w:tc>
          <w:tcPr/>
          <w:p>
            <w:pPr>
              <w:pStyle w:val="Compact"/>
              <w:jc w:val="left"/>
            </w:pPr>
            <w:r>
              <w:t xml:space="preserve">2</w:t>
            </w:r>
          </w:p>
        </w:tc>
        <w:tc>
          <w:tcPr/>
          <w:p>
            <w:pPr>
              <w:pStyle w:val="Compact"/>
              <w:jc w:val="left"/>
            </w:pPr>
            <w:r>
              <w:t xml:space="preserve">25,000</w:t>
            </w:r>
          </w:p>
        </w:tc>
        <w:tc>
          <w:tcPr/>
          <w:p>
            <w:pPr>
              <w:pStyle w:val="Compact"/>
              <w:jc w:val="left"/>
            </w:pPr>
            <w:r>
              <w:t xml:space="preserve">50,000</w:t>
            </w:r>
          </w:p>
        </w:tc>
        <w:tc>
          <w:tcPr/>
          <w:p>
            <w:pPr>
              <w:pStyle w:val="Compact"/>
              <w:jc w:val="left"/>
            </w:pPr>
            <w:r>
              <w:t xml:space="preserve">Half-day each</w:t>
            </w:r>
          </w:p>
        </w:tc>
      </w:tr>
      <w:tr>
        <w:tc>
          <w:tcPr/>
          <w:p>
            <w:pPr>
              <w:pStyle w:val="Compact"/>
              <w:jc w:val="left"/>
            </w:pPr>
            <w:r>
              <w:t xml:space="preserve">05</w:t>
            </w:r>
          </w:p>
        </w:tc>
        <w:tc>
          <w:tcPr/>
          <w:p>
            <w:pPr>
              <w:pStyle w:val="Compact"/>
              <w:jc w:val="left"/>
            </w:pPr>
            <w:r>
              <w:t xml:space="preserve">Written Psychological Report &amp; Treatment Plan Documentation</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Within 5 business days</w:t>
            </w:r>
          </w:p>
        </w:tc>
      </w:tr>
      <w:tr>
        <w:tc>
          <w:tcPr/>
          <w:p>
            <w:pPr>
              <w:pStyle w:val="Compact"/>
              <w:jc w:val="left"/>
            </w:pPr>
            <w:r>
              <w:t xml:space="preserve">06</w:t>
            </w:r>
          </w:p>
        </w:tc>
        <w:tc>
          <w:tcPr/>
          <w:p>
            <w:pPr>
              <w:pStyle w:val="Compact"/>
              <w:jc w:val="left"/>
            </w:pPr>
            <w:r>
              <w:t xml:space="preserve">Follow-up Consultation &amp; Progress Review by the Psychologist</w:t>
            </w:r>
          </w:p>
        </w:tc>
        <w:tc>
          <w:tcPr/>
          <w:p>
            <w:pPr>
              <w:pStyle w:val="Compact"/>
              <w:jc w:val="left"/>
            </w:pPr>
            <w:r>
              <w:t xml:space="preserve">3</w:t>
            </w:r>
          </w:p>
        </w:tc>
        <w:tc>
          <w:tcPr/>
          <w:p>
            <w:pPr>
              <w:pStyle w:val="Compact"/>
              <w:jc w:val="left"/>
            </w:pPr>
            <w:r>
              <w:t xml:space="preserve">5,000</w:t>
            </w:r>
          </w:p>
        </w:tc>
        <w:tc>
          <w:tcPr/>
          <w:p>
            <w:pPr>
              <w:pStyle w:val="Compact"/>
              <w:jc w:val="left"/>
            </w:pPr>
            <w:r>
              <w:t xml:space="preserve">15,000</w:t>
            </w:r>
          </w:p>
        </w:tc>
        <w:tc>
          <w:tcPr/>
          <w:p>
            <w:pPr>
              <w:pStyle w:val="Compact"/>
              <w:jc w:val="left"/>
            </w:pPr>
            <w:r>
              <w:t xml:space="preserve">30 min each</w:t>
            </w:r>
          </w:p>
        </w:tc>
      </w:tr>
      <w:tr>
        <w:tc>
          <w:tcPr/>
          <w:p>
            <w:pPr>
              <w:pStyle w:val="Compact"/>
              <w:jc w:val="left"/>
            </w:pPr>
            <w:r>
              <w:t xml:space="preserve">07</w:t>
            </w:r>
          </w:p>
        </w:tc>
        <w:tc>
          <w:tcPr/>
          <w:p>
            <w:pPr>
              <w:pStyle w:val="Compact"/>
              <w:jc w:val="left"/>
            </w:pPr>
            <w:r>
              <w:t xml:space="preserve">Emergency / After-Hours Psychological Support (on-call availability)</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c>
          <w:tcPr/>
          <w:p>
            <w:pPr>
              <w:pStyle w:val="Compact"/>
              <w:jc w:val="left"/>
            </w:pPr>
            <w:r>
              <w:t xml:space="preserve">Monthly retainer</w:t>
            </w:r>
          </w:p>
        </w:tc>
      </w:tr>
      <w:tr>
        <w:tc>
          <w:tcPr/>
          <w:p>
            <w:pPr>
              <w:pStyle w:val="Compact"/>
              <w:jc w:val="left"/>
            </w:pPr>
            <w:r>
              <w:t xml:space="preserve">08</w:t>
            </w:r>
          </w:p>
        </w:tc>
        <w:tc>
          <w:tcPr/>
          <w:p>
            <w:pPr>
              <w:pStyle w:val="Compact"/>
              <w:jc w:val="left"/>
            </w:pPr>
            <w:r>
              <w:t xml:space="preserve">Administrative &amp; Coordination Fees (scheduling, record-keeping, confidentiality compliance)</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c>
          <w:tcPr/>
          <w:p>
            <w:pPr>
              <w:pStyle w:val="Compact"/>
              <w:jc w:val="left"/>
            </w:pPr>
            <w:r>
              <w:t xml:space="preserve">Per engagement</w:t>
            </w:r>
          </w:p>
        </w:tc>
      </w:tr>
      <w:tr>
        <w:tc>
          <w:tcPr>
            <w:gridSpan w:val="4"/>
          </w:tcPr>
          <w:p>
            <w:pPr>
              <w:pStyle w:val="Compact"/>
              <w:jc w:val="right"/>
            </w:pPr>
            <w:r>
              <w:t xml:space="preserve">Subtotal</w:t>
            </w:r>
          </w:p>
        </w:tc>
        <w:tc>
          <w:tcPr/>
          <w:p>
            <w:pPr>
              <w:pStyle w:val="Compact"/>
              <w:jc w:val="left"/>
            </w:pPr>
            <w:r>
              <w:t xml:space="preserve">247,000</w:t>
            </w:r>
          </w:p>
        </w:tc>
        <w:tc>
          <w:tcPr/>
          <w:p>
            <w:pPr>
              <w:pStyle w:val="Compact"/>
            </w:pPr>
          </w:p>
        </w:tc>
      </w:tr>
      <w:tr>
        <w:tc>
          <w:tcPr>
            <w:gridSpan w:val="4"/>
          </w:tcPr>
          <w:p>
            <w:pPr>
              <w:pStyle w:val="Compact"/>
              <w:jc w:val="right"/>
            </w:pPr>
            <w:r>
              <w:t xml:space="preserve">VAT (19% – applicable per Algerian tax law)</w:t>
            </w:r>
          </w:p>
        </w:tc>
        <w:tc>
          <w:tcPr/>
          <w:p>
            <w:pPr>
              <w:pStyle w:val="Compact"/>
              <w:jc w:val="left"/>
            </w:pPr>
            <w:r>
              <w:t xml:space="preserve">46,930</w:t>
            </w:r>
          </w:p>
        </w:tc>
        <w:tc>
          <w:tcPr/>
          <w:p>
            <w:pPr>
              <w:pStyle w:val="Compact"/>
            </w:pPr>
          </w:p>
        </w:tc>
      </w:tr>
      <w:tr>
        <w:tc>
          <w:tcPr>
            <w:gridSpan w:val="4"/>
          </w:tcPr>
          <w:p>
            <w:pPr>
              <w:pStyle w:val="Compact"/>
              <w:jc w:val="right"/>
            </w:pPr>
            <w:r>
              <w:t xml:space="preserve">TOTAL ESTIMATED COST (DZD)</w:t>
            </w:r>
          </w:p>
        </w:tc>
        <w:tc>
          <w:tcPr/>
          <w:p>
            <w:pPr>
              <w:pStyle w:val="Compact"/>
              <w:jc w:val="left"/>
            </w:pPr>
            <w:r>
              <w:t xml:space="preserve">293,930</w:t>
            </w:r>
          </w:p>
        </w:tc>
        <w:tc>
          <w:tcPr/>
          <w:p>
            <w:pPr>
              <w:pStyle w:val="Compact"/>
            </w:pPr>
          </w:p>
        </w:tc>
      </w:tr>
    </w:tbl>
    <w:p>
      <w:pPr>
        <w:pStyle w:val="BodyText"/>
      </w:pPr>
      <w:r>
        <w:t xml:space="preserve">3. Terms and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a period of thirty (30) calendar days from the date of issue. Beyond this period, pricing may be subject to revision based on market conditions and the availability of the</w:t>
      </w:r>
      <w:r>
        <w:t xml:space="preserve"> </w:t>
      </w:r>
      <w:r>
        <w:rPr>
          <w:bCs/>
          <w:b/>
        </w:rPr>
        <w:t xml:space="preserve">Psychologist</w:t>
      </w:r>
      <w:r>
        <w:t xml:space="preserve"> </w:t>
      </w:r>
      <w:r>
        <w:t xml:space="preserve">in</w:t>
      </w:r>
      <w:r>
        <w:t xml:space="preserve"> </w:t>
      </w:r>
      <w:r>
        <w:rPr>
          <w:bCs/>
          <w:b/>
        </w:rPr>
        <w:t xml:space="preserve">Algeria Algiers</w:t>
      </w:r>
      <w:r>
        <w:t xml:space="preserve">.</w:t>
      </w:r>
    </w:p>
    <w:p>
      <w:pPr>
        <w:numPr>
          <w:ilvl w:val="0"/>
          <w:numId w:val="1001"/>
        </w:numPr>
        <w:pStyle w:val="Compact"/>
      </w:pPr>
      <w:r>
        <w:t xml:space="preserve">All services shall be rendered by a Psychologist duly registered with the National Order of Psychologists of Algeria and holding a valid professional license issued by the relevant Algerian authorities.</w:t>
      </w:r>
    </w:p>
    <w:p>
      <w:pPr>
        <w:numPr>
          <w:ilvl w:val="0"/>
          <w:numId w:val="1001"/>
        </w:numPr>
        <w:pStyle w:val="Compact"/>
      </w:pPr>
      <w:r>
        <w:t xml:space="preserve">Payment terms: 40% advance upon acceptance of this Quotation Estimate, 40% upon completion of the core therapy sessions, and 20% upon delivery of the final written report. Payments shall be made in Algerian Dinars via bank transfer to the account of the Algerian Psychological Care Institute.</w:t>
      </w:r>
    </w:p>
    <w:p>
      <w:pPr>
        <w:numPr>
          <w:ilvl w:val="0"/>
          <w:numId w:val="1001"/>
        </w:numPr>
        <w:pStyle w:val="Compact"/>
      </w:pPr>
      <w:r>
        <w:t xml:space="preserve">The Psychologist engaged under this Quotation Estimate shall maintain strict professional confidentiality in full compliance with Algerian law and the ethical standards of the profession. No client records shall be disclosed without written consent, except where mandated by law.</w:t>
      </w:r>
    </w:p>
    <w:p>
      <w:pPr>
        <w:numPr>
          <w:ilvl w:val="0"/>
          <w:numId w:val="1001"/>
        </w:numPr>
        <w:pStyle w:val="Compact"/>
      </w:pPr>
      <w:r>
        <w:t xml:space="preserve">Sessions are scheduled at the institute's premises in Hydra, Algiers, or at the client's designated location within the greater</w:t>
      </w:r>
      <w:r>
        <w:t xml:space="preserve"> </w:t>
      </w:r>
      <w:r>
        <w:rPr>
          <w:bCs/>
          <w:b/>
        </w:rPr>
        <w:t xml:space="preserve">Algeria Algiers</w:t>
      </w:r>
      <w:r>
        <w:t xml:space="preserve"> </w:t>
      </w:r>
      <w:r>
        <w:t xml:space="preserve">metropolitan area. Travel beyond the city limits will be quoted separately.</w:t>
      </w:r>
    </w:p>
    <w:p>
      <w:pPr>
        <w:numPr>
          <w:ilvl w:val="0"/>
          <w:numId w:val="1001"/>
        </w:numPr>
        <w:pStyle w:val="Compact"/>
      </w:pPr>
      <w:r>
        <w:t xml:space="preserve">Any additional services, extended sessions, or modifications to the scope of work requested by the client after the acceptance of this Quotation Estimate will be subject to a supplementary estimate issued in writing.</w:t>
      </w:r>
    </w:p>
    <w:p>
      <w:pPr>
        <w:numPr>
          <w:ilvl w:val="0"/>
          <w:numId w:val="1001"/>
        </w:numPr>
        <w:pStyle w:val="Compact"/>
      </w:pPr>
      <w:r>
        <w:t xml:space="preserve">In the event of cancellation by the client, a fee of 50% of the scheduled session cost will apply if the cancellation is made less than 48 hours before the appointment.</w:t>
      </w:r>
    </w:p>
    <w:p>
      <w:pPr>
        <w:numPr>
          <w:ilvl w:val="0"/>
          <w:numId w:val="1001"/>
        </w:numPr>
        <w:pStyle w:val="Compact"/>
      </w:pPr>
      <w:r>
        <w:t xml:space="preserve">This Quotation Estimate does not constitute a binding contract until formally accepted in writing by both parties. Upon acceptance, a definitive service agreement will be executed.</w:t>
      </w:r>
    </w:p>
    <w:p>
      <w:pPr>
        <w:numPr>
          <w:ilvl w:val="0"/>
          <w:numId w:val="1001"/>
        </w:numPr>
        <w:pStyle w:val="Compact"/>
      </w:pPr>
      <w:r>
        <w:t xml:space="preserve">All disputes arising from the interpretation or execution of this Quotation Estimate shall be resolved amicably or, failing that, before the competent courts of Algiers, Algeria.</w:t>
      </w:r>
    </w:p>
    <w:p>
      <w:pPr>
        <w:pStyle w:val="FirstParagraph"/>
      </w:pPr>
      <w:r>
        <w:t xml:space="preserve">4. Acceptance and Authorization</w:t>
      </w:r>
    </w:p>
    <w:p>
      <w:pPr>
        <w:pStyle w:val="BodyText"/>
      </w:pPr>
      <w:r>
        <w:t xml:space="preserve">By signing below, the client acknowledges receipt of this</w:t>
      </w:r>
      <w:r>
        <w:t xml:space="preserve"> </w:t>
      </w:r>
      <w:r>
        <w:rPr>
          <w:bCs/>
          <w:b/>
        </w:rPr>
        <w:t xml:space="preserve">Quotation Estimate</w:t>
      </w:r>
      <w:r>
        <w:t xml:space="preserve"> </w:t>
      </w:r>
      <w:r>
        <w:t xml:space="preserve">and authorizes the Algerian Psychological Care Institute to proceed with the engagement of the</w:t>
      </w:r>
      <w:r>
        <w:t xml:space="preserve"> </w:t>
      </w:r>
      <w:r>
        <w:rPr>
          <w:bCs/>
          <w:b/>
        </w:rPr>
        <w:t xml:space="preserve">Psychologist</w:t>
      </w:r>
      <w:r>
        <w:t xml:space="preserve"> </w:t>
      </w:r>
      <w:r>
        <w:t xml:space="preserve">as described herein, at the rates and under the conditions stated. The client confirms that all information provided for the purpose of preparing this estimate is accurate and complete.</w:t>
      </w:r>
    </w:p>
    <w:p>
      <w:pPr>
        <w:pStyle w:val="BodyText"/>
      </w:pPr>
      <w:r>
        <w:rPr>
          <w:bCs/>
          <w:b/>
        </w:rPr>
        <w:t xml:space="preserve">For the Algerian Psychological Care Institute</w:t>
      </w:r>
    </w:p>
    <w:p>
      <w:pPr>
        <w:pStyle w:val="BodyText"/>
      </w:pPr>
      <w:r>
        <w:t xml:space="preserve">Dr. Amina Benali – Lead Psychologist</w:t>
      </w:r>
    </w:p>
    <w:p>
      <w:pPr>
        <w:pStyle w:val="BodyText"/>
      </w:pPr>
      <w:r>
        <w:t xml:space="preserve">Signature &amp; Stamp</w:t>
      </w:r>
    </w:p>
    <w:p>
      <w:pPr>
        <w:pStyle w:val="BodyText"/>
      </w:pPr>
      <w:r>
        <w:rPr>
          <w:bCs/>
          <w:b/>
        </w:rPr>
        <w:t xml:space="preserve">For the Client</w:t>
      </w:r>
    </w:p>
    <w:p>
      <w:pPr>
        <w:pStyle w:val="BodyText"/>
      </w:pPr>
      <w:r>
        <w:t xml:space="preserve">[Name &amp; Title]</w:t>
      </w:r>
    </w:p>
    <w:p>
      <w:pPr>
        <w:pStyle w:val="BodyText"/>
      </w:pPr>
      <w:r>
        <w:t xml:space="preserve">Signature &amp; Stamp</w:t>
      </w:r>
    </w:p>
    <w:p>
      <w:pPr>
        <w:pStyle w:val="BodyText"/>
      </w:pPr>
      <w:r>
        <w:t xml:space="preserve">Algerian Psychological Care Institute | 12, Rue Didouche Mourad, Hydra, 16000 Algiers, Algeria</w:t>
      </w:r>
    </w:p>
    <w:p>
      <w:pPr>
        <w:pStyle w:val="BodyText"/>
      </w:pPr>
      <w:r>
        <w:t xml:space="preserve">This Quotation Estimate is the property of the Algerian Psychological Care Institute. Unauthorized reproduction or distribution is prohibited.</w:t>
      </w:r>
    </w:p>
    <w:p>
      <w:pPr>
        <w:pStyle w:val="BodyText"/>
      </w:pPr>
      <w:r>
        <w:t xml:space="preserve">Document Reference: QE-2025-0487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Algeria Algiers</dc:title>
  <dc:creator/>
  <dc:language>en</dc:language>
  <cp:keywords/>
  <dcterms:created xsi:type="dcterms:W3CDTF">2026-10-10T02:54:14Z</dcterms:created>
  <dcterms:modified xsi:type="dcterms:W3CDTF">2026-10-10T02:54:14Z</dcterms:modified>
</cp:coreProperties>
</file>

<file path=docProps/custom.xml><?xml version="1.0" encoding="utf-8"?>
<Properties xmlns="http://schemas.openxmlformats.org/officeDocument/2006/custom-properties" xmlns:vt="http://schemas.openxmlformats.org/officeDocument/2006/docPropsVTypes"/>
</file>