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Psychological Services — Santiago, Chile</w:t>
      </w:r>
    </w:p>
    <w:p>
      <w:pPr>
        <w:pStyle w:val="BodyText"/>
      </w:pPr>
      <w:r>
        <w:t xml:space="preserve">Reference No: QE-PSY-2025-0847 |</w:t>
      </w:r>
      <w:r>
        <w:t xml:space="preserve"> </w:t>
      </w:r>
      <w:r>
        <w:t xml:space="preserve">VALID QUOTATION</w:t>
      </w:r>
    </w:p>
    <w:bookmarkEnd w:id="20"/>
    <w:p>
      <w:pPr>
        <w:pStyle w:val="BodyText"/>
      </w:pPr>
      <w:r>
        <w:rPr>
          <w:bCs/>
          <w:b/>
        </w:rPr>
        <w:t xml:space="preserve">Provider:</w:t>
      </w:r>
      <w:r>
        <w:br/>
      </w:r>
      <w:r>
        <w:t xml:space="preserve">Dra. Carolina Fuentes Mardones</w:t>
      </w:r>
      <w:r>
        <w:br/>
      </w:r>
      <w:r>
        <w:t xml:space="preserve">Licensed Psychologist (RUT: 12.345.678-9)</w:t>
      </w:r>
      <w:r>
        <w:br/>
      </w:r>
      <w:r>
        <w:t xml:space="preserve">Registro Nacional de Psicólogos: RN-45.218</w:t>
      </w:r>
      <w:r>
        <w:br/>
      </w:r>
      <w:r>
        <w:t xml:space="preserve">Av. Providencia 1250, Of. 804</w:t>
      </w:r>
      <w:r>
        <w:br/>
      </w:r>
      <w:r>
        <w:t xml:space="preserve">Providencia, Santiago, Chile</w:t>
      </w:r>
      <w:r>
        <w:br/>
      </w:r>
      <w:r>
        <w:t xml:space="preserve">Tel: +56 2 2345 6789</w:t>
      </w:r>
      <w:r>
        <w:br/>
      </w:r>
      <w:r>
        <w:t xml:space="preserve">Email: c.fuentes@psicologiasantiago.cl</w:t>
      </w:r>
    </w:p>
    <w:p>
      <w:pPr>
        <w:pStyle w:val="BodyText"/>
      </w:pPr>
      <w:r>
        <w:rPr>
          <w:bCs/>
          <w:b/>
        </w:rPr>
        <w:t xml:space="preserve">Date of Issue:</w:t>
      </w:r>
      <w:r>
        <w:br/>
      </w:r>
      <w:r>
        <w:t xml:space="preserve">June 15, 2025</w:t>
      </w:r>
      <w:r>
        <w:br/>
      </w:r>
      <w:r>
        <w:br/>
      </w:r>
      <w:r>
        <w:rPr>
          <w:bCs/>
          <w:b/>
        </w:rPr>
        <w:t xml:space="preserve">Quotation Validity:</w:t>
      </w:r>
      <w:r>
        <w:br/>
      </w:r>
      <w:r>
        <w:t xml:space="preserve">30 calendar days</w:t>
      </w:r>
      <w:r>
        <w:br/>
      </w:r>
      <w:r>
        <w:br/>
      </w:r>
      <w:r>
        <w:rPr>
          <w:bCs/>
          <w:b/>
        </w:rPr>
        <w:t xml:space="preserve">Client:</w:t>
      </w:r>
      <w:r>
        <w:br/>
      </w:r>
      <w:r>
        <w:t xml:space="preserve">[Client Name / Organization]</w:t>
      </w:r>
      <w:r>
        <w:br/>
      </w:r>
      <w:r>
        <w:t xml:space="preserve">[Address, Santiago, Chile]</w:t>
      </w:r>
      <w:r>
        <w:br/>
      </w:r>
      <w:r>
        <w:t xml:space="preserve">RUT: [XXXXXXXX-X]</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Psychologist</w:t>
      </w:r>
      <w:r>
        <w:t xml:space="preserve"> </w:t>
      </w:r>
      <w:r>
        <w:t xml:space="preserve">to provide a comprehensive, transparent, and itemized breakdown of professional psychological services to be delivered in</w:t>
      </w:r>
      <w:r>
        <w:t xml:space="preserve"> </w:t>
      </w:r>
      <w:r>
        <w:t xml:space="preserve">Chile Santiago</w:t>
      </w:r>
      <w:r>
        <w:t xml:space="preserve">. The purpose of this document is to establish the financial terms, scope of work, session structure, and professional commitments that will govern the therapeutic relationship between the Psychologist and the client. All services described herein comply with the regulations established by the</w:t>
      </w:r>
      <w:r>
        <w:t xml:space="preserve"> </w:t>
      </w:r>
      <w:r>
        <w:rPr>
          <w:iCs/>
          <w:i/>
        </w:rPr>
        <w:t xml:space="preserve">Consejo de Psicología de Chile</w:t>
      </w:r>
      <w:r>
        <w:t xml:space="preserve"> </w:t>
      </w:r>
      <w:r>
        <w:t xml:space="preserve">and the applicable provisions of the Chilean Civil Code regarding professional services contracts.</w:t>
      </w:r>
    </w:p>
    <w:p>
      <w:pPr>
        <w:pStyle w:val="BodyText"/>
      </w:pPr>
      <w:r>
        <w:t xml:space="preserve">The Psychologist identified in this Quotation Estimate holds a professional degree in Psychology from the Universidad de Chile, a Master's degree in Clinical Psychology from the Pontificia Universidad Católica de Chile, and maintains active registration with the national professional registry. All services are rendered in the professional office located in the Providencia commune of Santiago, Chile, or alternatively via secure telehealth platforms as specified in the service schedule below.</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Initial Intake Assessment &amp; Clinical Evaluation (Psychologist-led comprehensive diagnostic session including anamnesis, psychological testing, and formulation of treatment plan)</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Individual Psychotherapy Sessions (Cognitive-Behavioral, Psychodynamic, or Integrative approach as determined by the Psychologist during intake)</w:t>
            </w:r>
          </w:p>
        </w:tc>
        <w:tc>
          <w:tcPr/>
          <w:p>
            <w:pPr>
              <w:pStyle w:val="Compact"/>
              <w:jc w:val="left"/>
            </w:pPr>
            <w:r>
              <w:t xml:space="preserve">Weekly (12 sessions)</w:t>
            </w:r>
          </w:p>
        </w:tc>
        <w:tc>
          <w:tcPr/>
          <w:p>
            <w:pPr>
              <w:pStyle w:val="Compact"/>
              <w:jc w:val="left"/>
            </w:pPr>
            <w:r>
              <w:t xml:space="preserve">50 minutes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Psychological Testing &amp; Neuropsychological Battery Administration (WAIS-IV, MMPI-2, Rorschach, and projective instruments)</w:t>
            </w:r>
          </w:p>
        </w:tc>
        <w:tc>
          <w:tcPr/>
          <w:p>
            <w:pPr>
              <w:pStyle w:val="Compact"/>
              <w:jc w:val="left"/>
            </w:pPr>
            <w:r>
              <w:t xml:space="preserve">One-time</w:t>
            </w:r>
          </w:p>
        </w:tc>
        <w:tc>
          <w:tcPr/>
          <w:p>
            <w:pPr>
              <w:pStyle w:val="Compact"/>
              <w:jc w:val="left"/>
            </w:pPr>
            <w:r>
              <w:t xml:space="preserve">3 hours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Written Clinical Report &amp; Diagnostic Formulation (Formal report suitable for medical, legal, or occupational purposes, issued by the Psychologist)</w:t>
            </w:r>
          </w:p>
        </w:tc>
        <w:tc>
          <w:tcPr/>
          <w:p>
            <w:pPr>
              <w:pStyle w:val="Compact"/>
              <w:jc w:val="left"/>
            </w:pPr>
            <w:r>
              <w:t xml:space="preserve">One-time</w:t>
            </w:r>
          </w:p>
        </w:tc>
        <w:tc>
          <w:tcPr/>
          <w:p>
            <w:pPr>
              <w:pStyle w:val="Compact"/>
              <w:jc w:val="left"/>
            </w:pPr>
            <w:r>
              <w:t xml:space="preserve">N/A</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Follow-up &amp; Progress Review Session (Scheduled at the 6th and 12th session to reassess treatment goals and adjust the therapeutic plan)</w:t>
            </w:r>
          </w:p>
        </w:tc>
        <w:tc>
          <w:tcPr/>
          <w:p>
            <w:pPr>
              <w:pStyle w:val="Compact"/>
              <w:jc w:val="left"/>
            </w:pPr>
            <w:r>
              <w:t xml:space="preserve">2 sessions</w:t>
            </w:r>
          </w:p>
        </w:tc>
        <w:tc>
          <w:tcPr/>
          <w:p>
            <w:pPr>
              <w:pStyle w:val="Compact"/>
              <w:jc w:val="left"/>
            </w:pPr>
            <w:r>
              <w:t xml:space="preserve">50 minutes</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Emergency / Crisis Consultation (Telephone or in-person consultation available within 24 hours for acute psychological distress, limited to 2 instances per quarter)</w:t>
            </w:r>
          </w:p>
        </w:tc>
        <w:tc>
          <w:tcPr/>
          <w:p>
            <w:pPr>
              <w:pStyle w:val="Compact"/>
              <w:jc w:val="left"/>
            </w:pPr>
            <w:r>
              <w:t xml:space="preserve">As needed (max 2)</w:t>
            </w:r>
          </w:p>
        </w:tc>
        <w:tc>
          <w:tcPr/>
          <w:p>
            <w:pPr>
              <w:pStyle w:val="Compact"/>
              <w:jc w:val="left"/>
            </w:pPr>
            <w:r>
              <w:t xml:space="preserve">30 minutes</w:t>
            </w:r>
          </w:p>
        </w:tc>
        <w:tc>
          <w:tcPr/>
          <w:p>
            <w:pPr>
              <w:pStyle w:val="Compact"/>
              <w:jc w:val="left"/>
            </w:pPr>
            <w:r>
              <w:t xml:space="preserve">$45.000</w:t>
            </w:r>
          </w:p>
        </w:tc>
        <w:tc>
          <w:tcPr/>
          <w:p>
            <w:pPr>
              <w:pStyle w:val="Compact"/>
              <w:jc w:val="left"/>
            </w:pPr>
            <w:r>
              <w:t xml:space="preserve">$90.000</w:t>
            </w:r>
          </w:p>
        </w:tc>
      </w:tr>
      <w:tr>
        <w:tc>
          <w:tcPr>
            <w:gridSpan w:val="5"/>
          </w:tcPr>
          <w:p>
            <w:pPr>
              <w:pStyle w:val="Compact"/>
              <w:jc w:val="right"/>
            </w:pPr>
            <w:r>
              <w:t xml:space="preserve">TOTAL ESTIMATED AMOUNT (CLP):</w:t>
            </w:r>
          </w:p>
        </w:tc>
        <w:tc>
          <w:tcPr/>
          <w:p>
            <w:pPr>
              <w:pStyle w:val="Compact"/>
              <w:jc w:val="left"/>
            </w:pPr>
            <w:r>
              <w:t xml:space="preserve">$1.365.000</w:t>
            </w:r>
          </w:p>
        </w:tc>
      </w:tr>
      <w:tr>
        <w:tc>
          <w:tcPr>
            <w:gridSpan w:val="5"/>
          </w:tcPr>
          <w:p>
            <w:pPr>
              <w:pStyle w:val="Compact"/>
              <w:jc w:val="right"/>
            </w:pPr>
            <w:r>
              <w:t xml:space="preserve">TOTAL ESTIMATED AMOUNT (USD, approx. at 950 CLP/USD):</w:t>
            </w:r>
          </w:p>
        </w:tc>
        <w:tc>
          <w:tcPr/>
          <w:p>
            <w:pPr>
              <w:pStyle w:val="Compact"/>
              <w:jc w:val="left"/>
            </w:pPr>
            <w:r>
              <w:t xml:space="preserve">$1.437 USD</w:t>
            </w:r>
          </w:p>
        </w:tc>
      </w:tr>
    </w:tbl>
    <w:p>
      <w:pPr>
        <w:pStyle w:val="BodyText"/>
      </w:pPr>
      <w:r>
        <w:t xml:space="preserve">3. Payment Terms and Conditions</w:t>
      </w:r>
    </w:p>
    <w:p>
      <w:pPr>
        <w:pStyle w:val="BodyText"/>
      </w:pPr>
      <w:r>
        <w:t xml:space="preserve">Payment for the services outlined in this Quotation Estimate shall be made in Chilean Pesos (CLP) via bank transfer to the account designated by the Psychologist, or by certified cheque payable to the registered professional name. The client agrees to the following payment schedule:</w:t>
      </w:r>
    </w:p>
    <w:p>
      <w:pPr>
        <w:numPr>
          <w:ilvl w:val="0"/>
          <w:numId w:val="1001"/>
        </w:numPr>
        <w:pStyle w:val="Compact"/>
      </w:pPr>
      <w:r>
        <w:rPr>
          <w:bCs/>
          <w:b/>
        </w:rPr>
        <w:t xml:space="preserve">Initial Assessment (Item 1):</w:t>
      </w:r>
      <w:r>
        <w:t xml:space="preserve"> </w:t>
      </w:r>
      <w:r>
        <w:t xml:space="preserve">Due in full prior to the first session.</w:t>
      </w:r>
    </w:p>
    <w:p>
      <w:pPr>
        <w:numPr>
          <w:ilvl w:val="0"/>
          <w:numId w:val="1001"/>
        </w:numPr>
        <w:pStyle w:val="Compact"/>
      </w:pPr>
      <w:r>
        <w:rPr>
          <w:bCs/>
          <w:b/>
        </w:rPr>
        <w:t xml:space="preserve">Weekly Therapy Sessions (Item 2):</w:t>
      </w:r>
      <w:r>
        <w:t xml:space="preserve"> </w:t>
      </w:r>
      <w:r>
        <w:t xml:space="preserve">Payable in advance, no later than 48 hours before each scheduled session. A 15% late fee applies to payments received after the due date.</w:t>
      </w:r>
    </w:p>
    <w:p>
      <w:pPr>
        <w:numPr>
          <w:ilvl w:val="0"/>
          <w:numId w:val="1001"/>
        </w:numPr>
        <w:pStyle w:val="Compact"/>
      </w:pPr>
      <w:r>
        <w:rPr>
          <w:bCs/>
          <w:b/>
        </w:rPr>
        <w:t xml:space="preserve">Psychological Testing (Item 3) and Clinical Report (Item 4):</w:t>
      </w:r>
      <w:r>
        <w:t xml:space="preserve"> </w:t>
      </w:r>
      <w:r>
        <w:t xml:space="preserve">Payable in two equal installments — 50% upon scheduling and 50% upon delivery of the final report.</w:t>
      </w:r>
    </w:p>
    <w:p>
      <w:pPr>
        <w:numPr>
          <w:ilvl w:val="0"/>
          <w:numId w:val="1001"/>
        </w:numPr>
        <w:pStyle w:val="Compact"/>
      </w:pPr>
      <w:r>
        <w:rPr>
          <w:bCs/>
          <w:b/>
        </w:rPr>
        <w:t xml:space="preserve">Follow-up and Crisis Sessions (Items 5 &amp; 6):</w:t>
      </w:r>
      <w:r>
        <w:t xml:space="preserve"> </w:t>
      </w:r>
      <w:r>
        <w:t xml:space="preserve">Payable within 5 business days of the session date.</w:t>
      </w:r>
    </w:p>
    <w:p>
      <w:pPr>
        <w:pStyle w:val="FirstParagraph"/>
      </w:pPr>
      <w:r>
        <w:t xml:space="preserve">A cancellation notice of at least 24 hours in advance is required to avoid a no-show fee of 50% of the session value. Cancellations made less than 24 hours before the appointment, or failure to attend without notice, will be charged in full.</w:t>
      </w:r>
    </w:p>
    <w:p>
      <w:pPr>
        <w:pStyle w:val="BodyText"/>
      </w:pPr>
      <w:r>
        <w:t xml:space="preserve">4. Professional Commitments and Ethical Standards</w:t>
      </w:r>
    </w:p>
    <w:p>
      <w:pPr>
        <w:pStyle w:val="BodyText"/>
      </w:pPr>
      <w:r>
        <w:t xml:space="preserve">The Psychologist commits to adhering strictly to the</w:t>
      </w:r>
      <w:r>
        <w:t xml:space="preserve"> </w:t>
      </w:r>
      <w:r>
        <w:rPr>
          <w:iCs/>
          <w:i/>
        </w:rPr>
        <w:t xml:space="preserve">Código de Ética de la Psicología de Chile</w:t>
      </w:r>
      <w:r>
        <w:t xml:space="preserve"> </w:t>
      </w:r>
      <w:r>
        <w:t xml:space="preserve">and the principles of confidentiality, informed consent, and non-discrimination. All clinical records, session notes, and diagnostic reports generated in</w:t>
      </w:r>
      <w:r>
        <w:t xml:space="preserve"> </w:t>
      </w:r>
      <w:r>
        <w:t xml:space="preserve">Chile Santiago</w:t>
      </w:r>
      <w:r>
        <w:t xml:space="preserve"> </w:t>
      </w:r>
      <w:r>
        <w:t xml:space="preserve">shall be stored in accordance with Chilean data protection law (Ley 19.628) and the</w:t>
      </w:r>
      <w:r>
        <w:t xml:space="preserve"> </w:t>
      </w:r>
      <w:r>
        <w:rPr>
          <w:iCs/>
          <w:i/>
        </w:rPr>
        <w:t xml:space="preserve">Consejo de Psicología</w:t>
      </w:r>
      <w:r>
        <w:t xml:space="preserve"> </w:t>
      </w:r>
      <w:r>
        <w:t xml:space="preserve">regulations. The client retains the right to request a copy of their clinical file at any time.</w:t>
      </w:r>
    </w:p>
    <w:p>
      <w:pPr>
        <w:pStyle w:val="BodyText"/>
      </w:pPr>
      <w:r>
        <w:t xml:space="preserve">This Quotation Estimate does not constitute a guarantee of specific therapeutic outcomes. The Psychologist will exercise professional judgment in determining the appropriate modality, frequency, and duration of treatment, and may recommend adjustments to the plan as the clinical picture evolves. Any additional services beyond those itemized above will be subject to a supplementary Quotation Estimate issued prior to commencement.</w:t>
      </w:r>
    </w:p>
    <w:p>
      <w:pPr>
        <w:pStyle w:val="BodyText"/>
      </w:pPr>
      <w:r>
        <w:t xml:space="preserve">5. Validity and Acceptance</w:t>
      </w:r>
    </w:p>
    <w:p>
      <w:pPr>
        <w:pStyle w:val="BodyText"/>
      </w:pPr>
      <w:r>
        <w:t xml:space="preserve">This Quotation Estimate is valid for a period of</w:t>
      </w:r>
      <w:r>
        <w:t xml:space="preserve"> </w:t>
      </w:r>
      <w:r>
        <w:rPr>
          <w:bCs/>
          <w:b/>
        </w:rPr>
        <w:t xml:space="preserve">30 calendar days</w:t>
      </w:r>
      <w:r>
        <w:t xml:space="preserve"> </w:t>
      </w:r>
      <w:r>
        <w:t xml:space="preserve">from the date of issue. Upon acceptance, the client shall sign and return a copy of this document, which will then serve as the binding service agreement between the parties. The Psychologist reserves the right to decline or modify services if the client's clinical presentation falls outside the scope of the Psychologist's professional competence, in which case a referral to a specialist colleague in Santiago will be provided at no additional cost.</w:t>
      </w:r>
    </w:p>
    <w:p>
      <w:pPr>
        <w:pStyle w:val="BodyText"/>
      </w:pPr>
      <w:r>
        <w:rPr>
          <w:bCs/>
          <w:b/>
        </w:rPr>
        <w:t xml:space="preserve">Important Notice:</w:t>
      </w:r>
      <w:r>
        <w:t xml:space="preserve"> </w:t>
      </w:r>
      <w:r>
        <w:t xml:space="preserve">This Quotation Estimate is a professional service document and does not constitute a medical prescription. Psychological services in Chile Santiago are regulated by the Consejo de Psicología de Chile. The client acknowledges that they have been informed of the Psychologist's credentials, therapeutic approach, fee structure, and cancellation policy prior to accepting this estimate. All prices are expressed in Chilean Pesos (CLP) and are subject to adjustment in the event of significant changes in the Consumer Price Index (IPC) published by INE Chile.</w:t>
      </w:r>
    </w:p>
    <w:p>
      <w:pPr>
        <w:pStyle w:val="BodyText"/>
      </w:pPr>
      <w:r>
        <w:rPr>
          <w:bCs/>
          <w:b/>
        </w:rPr>
        <w:t xml:space="preserve">Dra. Carolina Fuentes Mardones</w:t>
      </w:r>
      <w:r>
        <w:br/>
      </w:r>
      <w:r>
        <w:t xml:space="preserve">Licensed Psychologist — RN-45.218</w:t>
      </w:r>
      <w:r>
        <w:br/>
      </w:r>
      <w:r>
        <w:t xml:space="preserve">Santiago, Chile</w:t>
      </w:r>
      <w:r>
        <w:br/>
      </w:r>
      <w:r>
        <w:t xml:space="preserve">Date: _______________</w:t>
      </w:r>
    </w:p>
    <w:p>
      <w:pPr>
        <w:pStyle w:val="BodyText"/>
      </w:pPr>
      <w:r>
        <w:rPr>
          <w:bCs/>
          <w:b/>
        </w:rPr>
        <w:t xml:space="preserve">Client / Authorized Representative</w:t>
      </w:r>
      <w:r>
        <w:br/>
      </w:r>
      <w:r>
        <w:t xml:space="preserve">Name: ___________________________</w:t>
      </w:r>
      <w:r>
        <w:br/>
      </w:r>
      <w:r>
        <w:t xml:space="preserve">RUT: ___________________________</w:t>
      </w:r>
      <w:r>
        <w:br/>
      </w:r>
      <w:r>
        <w:t xml:space="preserve">Date: _______________</w:t>
      </w:r>
    </w:p>
    <w:p>
      <w:pPr>
        <w:pStyle w:val="BodyText"/>
      </w:pPr>
      <w:r>
        <w:t xml:space="preserve">Quotation Estimate QE-PSY-2025-0847 | Issued in Santiago, Chile | Page 1 of 1</w:t>
      </w:r>
      <w:r>
        <w:br/>
      </w:r>
      <w:r>
        <w:t xml:space="preserve">This document is generated for professional psychological services and is valid only within the Republic of Chile.</w:t>
      </w:r>
      <w:r>
        <w:br/>
      </w:r>
      <w:r>
        <w:t xml:space="preserve">© 2025 Dra. Carolina Fuentes Mardones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Chile Santiago</dc:title>
  <dc:creator/>
  <dc:language>en</dc:language>
  <cp:keywords/>
  <dcterms:created xsi:type="dcterms:W3CDTF">2026-10-10T09:11:06Z</dcterms:created>
  <dcterms:modified xsi:type="dcterms:W3CDTF">2026-10-10T09:11:06Z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