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berlin-psychological-services-gmbh"/>
    <w:p>
      <w:pPr>
        <w:pStyle w:val="Heading1"/>
      </w:pPr>
      <w:r>
        <w:t xml:space="preserve">Berlin Psychological Services GmbH</w:t>
      </w:r>
    </w:p>
    <w:p>
      <w:pPr>
        <w:pStyle w:val="FirstParagraph"/>
      </w:pPr>
      <w:r>
        <w:t xml:space="preserve">Unter den Linden 45, 10117 Berlin, Germany</w:t>
      </w:r>
    </w:p>
    <w:p>
      <w:pPr>
        <w:pStyle w:val="BodyText"/>
      </w:pPr>
      <w:r>
        <w:t xml:space="preserve">Phone: +49 30 1234 5678 | Email: info@berlinpsychservices.de</w:t>
      </w:r>
    </w:p>
    <w:p>
      <w:pPr>
        <w:pStyle w:val="BodyText"/>
      </w:pPr>
      <w:r>
        <w:t xml:space="preserve">USt-IdNr.: DE123456789 | Handelsregister: HRB 98765 B, Amtsgericht Berlin</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QTE-2025-BER-0482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EUR (€)</w:t>
      </w:r>
    </w:p>
    <w:p>
      <w:pPr>
        <w:pStyle w:val="BodyText"/>
      </w:pPr>
      <w:r>
        <w:rPr>
          <w:bCs/>
          <w:b/>
        </w:rPr>
        <w:t xml:space="preserve">Location of Service:</w:t>
      </w:r>
      <w:r>
        <w:t xml:space="preserve"> </w:t>
      </w:r>
      <w:r>
        <w:t xml:space="preserve">Germany Berlin</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[Street, Postal Code, City, Germany]</w:t>
      </w:r>
    </w:p>
    <w:p>
      <w:pPr>
        <w:pStyle w:val="BodyText"/>
      </w:pPr>
      <w:r>
        <w:rPr>
          <w:bCs/>
          <w:b/>
        </w:rPr>
        <w:t xml:space="preserve">Contact Person:</w:t>
      </w:r>
      <w:r>
        <w:t xml:space="preserve"> </w:t>
      </w:r>
      <w:r>
        <w:t xml:space="preserve">[Name, Title]</w:t>
      </w:r>
    </w:p>
    <w:p>
      <w:pPr>
        <w:pStyle w:val="BodyText"/>
      </w:pPr>
      <w:r>
        <w:rPr>
          <w:bCs/>
          <w:b/>
        </w:rPr>
        <w:t xml:space="preserve">Email:</w:t>
      </w:r>
      <w:r>
        <w:t xml:space="preserve"> </w:t>
      </w:r>
      <w:r>
        <w:t xml:space="preserve">[client@email.de]</w:t>
      </w:r>
    </w:p>
    <w:p>
      <w:pPr>
        <w:pStyle w:val="BodyText"/>
      </w:pPr>
      <w:r>
        <w:rPr>
          <w:bCs/>
          <w:b/>
        </w:rPr>
        <w:t xml:space="preserve">Phone:</w:t>
      </w:r>
      <w:r>
        <w:t xml:space="preserve"> </w:t>
      </w:r>
      <w:r>
        <w:t xml:space="preserve">[Phone Number]</w:t>
      </w:r>
    </w:p>
    <w:bookmarkEnd w:id="22"/>
    <w:p>
      <w:pPr>
        <w:pStyle w:val="BodyText"/>
      </w:pPr>
      <w:r>
        <w:t xml:space="preserve">Dear Valued Client,</w:t>
      </w:r>
    </w:p>
    <w:p>
      <w:pPr>
        <w:pStyle w:val="BodyText"/>
      </w:pPr>
      <w:r>
        <w:t xml:space="preserve">Thank you for your inquiry regarding professional psychological services in Germany Berlin. This</w:t>
      </w:r>
      <w:r>
        <w:t xml:space="preserve"> </w:t>
      </w:r>
      <w:r>
        <w:t xml:space="preserve">Quotation Estimate</w:t>
      </w:r>
      <w:r>
        <w:t xml:space="preserve"> </w:t>
      </w:r>
      <w:r>
        <w:t xml:space="preserve">has been prepared specifically to outline the scope, deliverables, and associated costs for engaging a licensed</w:t>
      </w:r>
      <w:r>
        <w:t xml:space="preserve"> </w:t>
      </w:r>
      <w:r>
        <w:t xml:space="preserve">Psychologist</w:t>
      </w:r>
      <w:r>
        <w:t xml:space="preserve"> </w:t>
      </w:r>
      <w:r>
        <w:t xml:space="preserve">to provide comprehensive mental health and organizational psychology services within the Germany Berlin metropolitan area. We are committed to delivering the highest standard of care and professional expertise in accordance with the German Psychotherapists Act (PsychKG) and the regulations of the Berlin Chamber of Psychologists (Landespsychotherapeutenkammer Berlin).</w:t>
      </w:r>
    </w:p>
    <w:bookmarkStart w:id="23" w:name="scope-of-services"/>
    <w:p>
      <w:pPr>
        <w:pStyle w:val="Heading2"/>
      </w:pPr>
      <w:r>
        <w:t xml:space="preserve">Scope of Services</w:t>
      </w:r>
    </w:p>
    <w:p>
      <w:pPr>
        <w:pStyle w:val="FirstParagraph"/>
      </w:pPr>
      <w:r>
        <w:t xml:space="preserve">The following</w:t>
      </w:r>
      <w:r>
        <w:t xml:space="preserve"> </w:t>
      </w:r>
      <w:r>
        <w:t xml:space="preserve">Quotation Estimate</w:t>
      </w:r>
      <w:r>
        <w:t xml:space="preserve"> </w:t>
      </w:r>
      <w:r>
        <w:t xml:space="preserve">covers the engagement of a qualified</w:t>
      </w:r>
      <w:r>
        <w:t xml:space="preserve"> </w:t>
      </w:r>
      <w:r>
        <w:t xml:space="preserve">Psychologist</w:t>
      </w:r>
      <w:r>
        <w:t xml:space="preserve"> </w:t>
      </w:r>
      <w:r>
        <w:t xml:space="preserve">(licensed under the Heilberufsgesetz Berlin) to deliver the services described below. All services will be conducted in Germany Berlin, either at our clinical office located in Mitte, Berlin, or at the client's designated premises within the Berlin city limits, as agreed upon in the final service contract.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(EUR)</w:t>
            </w:r>
          </w:p>
        </w:tc>
        <w:tc>
          <w:tcPr/>
          <w:p>
            <w:pPr>
              <w:pStyle w:val="Compact"/>
              <w:jc w:val="left"/>
            </w:pPr>
            <w:r>
              <w:t xml:space="preserve">Quantity</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Initial Psychological Assessment &amp; Diagnostic Evaluation (individual)</w:t>
            </w:r>
          </w:p>
        </w:tc>
        <w:tc>
          <w:tcPr/>
          <w:p>
            <w:pPr>
              <w:pStyle w:val="Compact"/>
              <w:jc w:val="left"/>
            </w:pPr>
            <w:r>
              <w:t xml:space="preserve">2 hours per session</w:t>
            </w:r>
          </w:p>
        </w:tc>
        <w:tc>
          <w:tcPr/>
          <w:p>
            <w:pPr>
              <w:pStyle w:val="Compact"/>
              <w:jc w:val="left"/>
            </w:pPr>
            <w:r>
              <w:t xml:space="preserve">€ 180.00</w:t>
            </w:r>
          </w:p>
        </w:tc>
        <w:tc>
          <w:tcPr/>
          <w:p>
            <w:pPr>
              <w:pStyle w:val="Compact"/>
              <w:jc w:val="left"/>
            </w:pPr>
            <w:r>
              <w:t xml:space="preserve">3 sessions</w:t>
            </w:r>
          </w:p>
        </w:tc>
        <w:tc>
          <w:tcPr/>
          <w:p>
            <w:pPr>
              <w:pStyle w:val="Compact"/>
              <w:jc w:val="left"/>
            </w:pPr>
            <w:r>
              <w:t xml:space="preserve">€ 1,080.00</w:t>
            </w:r>
          </w:p>
        </w:tc>
      </w:tr>
      <w:tr>
        <w:tc>
          <w:tcPr/>
          <w:p>
            <w:pPr>
              <w:pStyle w:val="Compact"/>
              <w:jc w:val="left"/>
            </w:pPr>
            <w:r>
              <w:t xml:space="preserve">2</w:t>
            </w:r>
          </w:p>
        </w:tc>
        <w:tc>
          <w:tcPr/>
          <w:p>
            <w:pPr>
              <w:pStyle w:val="Compact"/>
              <w:jc w:val="left"/>
            </w:pPr>
            <w:r>
              <w:t xml:space="preserve">Individual Psychotherapy / Counselling Sessions (CBT, Psychodynamic, or Systemic approach)</w:t>
            </w:r>
          </w:p>
        </w:tc>
        <w:tc>
          <w:tcPr/>
          <w:p>
            <w:pPr>
              <w:pStyle w:val="Compact"/>
              <w:jc w:val="left"/>
            </w:pPr>
            <w:r>
              <w:t xml:space="preserve">50 minutes per session</w:t>
            </w:r>
          </w:p>
        </w:tc>
        <w:tc>
          <w:tcPr/>
          <w:p>
            <w:pPr>
              <w:pStyle w:val="Compact"/>
              <w:jc w:val="left"/>
            </w:pPr>
            <w:r>
              <w:t xml:space="preserve">€ 120.00</w:t>
            </w:r>
          </w:p>
        </w:tc>
        <w:tc>
          <w:tcPr/>
          <w:p>
            <w:pPr>
              <w:pStyle w:val="Compact"/>
              <w:jc w:val="left"/>
            </w:pPr>
            <w:r>
              <w:t xml:space="preserve">24 sessions</w:t>
            </w:r>
          </w:p>
        </w:tc>
        <w:tc>
          <w:tcPr/>
          <w:p>
            <w:pPr>
              <w:pStyle w:val="Compact"/>
              <w:jc w:val="left"/>
            </w:pPr>
            <w:r>
              <w:t xml:space="preserve">€ 2,880.00</w:t>
            </w:r>
          </w:p>
        </w:tc>
      </w:tr>
      <w:tr>
        <w:tc>
          <w:tcPr/>
          <w:p>
            <w:pPr>
              <w:pStyle w:val="Compact"/>
              <w:jc w:val="left"/>
            </w:pPr>
            <w:r>
              <w:t xml:space="preserve">3</w:t>
            </w:r>
          </w:p>
        </w:tc>
        <w:tc>
          <w:tcPr/>
          <w:p>
            <w:pPr>
              <w:pStyle w:val="Compact"/>
              <w:jc w:val="left"/>
            </w:pPr>
            <w:r>
              <w:t xml:space="preserve">Organizational Psychology Consultation (workplace stress, team dynamics, leadership coaching)</w:t>
            </w:r>
          </w:p>
        </w:tc>
        <w:tc>
          <w:tcPr/>
          <w:p>
            <w:pPr>
              <w:pStyle w:val="Compact"/>
              <w:jc w:val="left"/>
            </w:pPr>
            <w:r>
              <w:t xml:space="preserve">3 hours per engagement</w:t>
            </w:r>
          </w:p>
        </w:tc>
        <w:tc>
          <w:tcPr/>
          <w:p>
            <w:pPr>
              <w:pStyle w:val="Compact"/>
              <w:jc w:val="left"/>
            </w:pPr>
            <w:r>
              <w:t xml:space="preserve">€ 250.00</w:t>
            </w:r>
          </w:p>
        </w:tc>
        <w:tc>
          <w:tcPr/>
          <w:p>
            <w:pPr>
              <w:pStyle w:val="Compact"/>
              <w:jc w:val="left"/>
            </w:pPr>
            <w:r>
              <w:t xml:space="preserve">4 engagements</w:t>
            </w:r>
          </w:p>
        </w:tc>
        <w:tc>
          <w:tcPr/>
          <w:p>
            <w:pPr>
              <w:pStyle w:val="Compact"/>
              <w:jc w:val="left"/>
            </w:pPr>
            <w:r>
              <w:t xml:space="preserve">€ 1,000.00</w:t>
            </w:r>
          </w:p>
        </w:tc>
      </w:tr>
      <w:tr>
        <w:tc>
          <w:tcPr/>
          <w:p>
            <w:pPr>
              <w:pStyle w:val="Compact"/>
              <w:jc w:val="left"/>
            </w:pPr>
            <w:r>
              <w:t xml:space="preserve">4</w:t>
            </w:r>
          </w:p>
        </w:tc>
        <w:tc>
          <w:tcPr/>
          <w:p>
            <w:pPr>
              <w:pStyle w:val="Compact"/>
              <w:jc w:val="left"/>
            </w:pPr>
            <w:r>
              <w:t xml:space="preserve">Group Therapy / Workshop Facilitation (up to 12 participants)</w:t>
            </w:r>
          </w:p>
        </w:tc>
        <w:tc>
          <w:tcPr/>
          <w:p>
            <w:pPr>
              <w:pStyle w:val="Compact"/>
              <w:jc w:val="left"/>
            </w:pPr>
            <w:r>
              <w:t xml:space="preserve">2.5 hours per workshop</w:t>
            </w:r>
          </w:p>
        </w:tc>
        <w:tc>
          <w:tcPr/>
          <w:p>
            <w:pPr>
              <w:pStyle w:val="Compact"/>
              <w:jc w:val="left"/>
            </w:pPr>
            <w:r>
              <w:t xml:space="preserve">€ 450.00</w:t>
            </w:r>
          </w:p>
        </w:tc>
        <w:tc>
          <w:tcPr/>
          <w:p>
            <w:pPr>
              <w:pStyle w:val="Compact"/>
              <w:jc w:val="left"/>
            </w:pPr>
            <w:r>
              <w:t xml:space="preserve">4 workshops</w:t>
            </w:r>
          </w:p>
        </w:tc>
        <w:tc>
          <w:tcPr/>
          <w:p>
            <w:pPr>
              <w:pStyle w:val="Compact"/>
              <w:jc w:val="left"/>
            </w:pPr>
            <w:r>
              <w:t xml:space="preserve">€ 1,800.00</w:t>
            </w:r>
          </w:p>
        </w:tc>
      </w:tr>
      <w:tr>
        <w:tc>
          <w:tcPr/>
          <w:p>
            <w:pPr>
              <w:pStyle w:val="Compact"/>
              <w:jc w:val="left"/>
            </w:pPr>
            <w:r>
              <w:t xml:space="preserve">5</w:t>
            </w:r>
          </w:p>
        </w:tc>
        <w:tc>
          <w:tcPr/>
          <w:p>
            <w:pPr>
              <w:pStyle w:val="Compact"/>
              <w:jc w:val="left"/>
            </w:pPr>
            <w:r>
              <w:t xml:space="preserve">Written Psychological Report &amp; Recommendations (confidential, for HR or legal purposes)</w:t>
            </w:r>
          </w:p>
        </w:tc>
        <w:tc>
          <w:tcPr/>
          <w:p>
            <w:pPr>
              <w:pStyle w:val="Compact"/>
              <w:jc w:val="left"/>
            </w:pPr>
            <w:r>
              <w:t xml:space="preserve">Per report</w:t>
            </w:r>
          </w:p>
        </w:tc>
        <w:tc>
          <w:tcPr/>
          <w:p>
            <w:pPr>
              <w:pStyle w:val="Compact"/>
              <w:jc w:val="left"/>
            </w:pPr>
            <w:r>
              <w:t xml:space="preserve">€ 350.00</w:t>
            </w:r>
          </w:p>
        </w:tc>
        <w:tc>
          <w:tcPr/>
          <w:p>
            <w:pPr>
              <w:pStyle w:val="Compact"/>
              <w:jc w:val="left"/>
            </w:pPr>
            <w:r>
              <w:t xml:space="preserve">2 reports</w:t>
            </w:r>
          </w:p>
        </w:tc>
        <w:tc>
          <w:tcPr/>
          <w:p>
            <w:pPr>
              <w:pStyle w:val="Compact"/>
              <w:jc w:val="left"/>
            </w:pPr>
            <w:r>
              <w:t xml:space="preserve">€ 700.00</w:t>
            </w:r>
          </w:p>
        </w:tc>
      </w:tr>
      <w:tr>
        <w:tc>
          <w:tcPr/>
          <w:p>
            <w:pPr>
              <w:pStyle w:val="Compact"/>
              <w:jc w:val="left"/>
            </w:pPr>
            <w:r>
              <w:t xml:space="preserve">6</w:t>
            </w:r>
          </w:p>
        </w:tc>
        <w:tc>
          <w:tcPr/>
          <w:p>
            <w:pPr>
              <w:pStyle w:val="Compact"/>
              <w:jc w:val="left"/>
            </w:pPr>
            <w:r>
              <w:t xml:space="preserve">Emergency / Crisis Intervention (on-call availability, Germany Berlin area)</w:t>
            </w:r>
          </w:p>
        </w:tc>
        <w:tc>
          <w:tcPr/>
          <w:p>
            <w:pPr>
              <w:pStyle w:val="Compact"/>
              <w:jc w:val="left"/>
            </w:pPr>
            <w:r>
              <w:t xml:space="preserve">Per incident</w:t>
            </w:r>
          </w:p>
        </w:tc>
        <w:tc>
          <w:tcPr/>
          <w:p>
            <w:pPr>
              <w:pStyle w:val="Compact"/>
              <w:jc w:val="left"/>
            </w:pPr>
            <w:r>
              <w:t xml:space="preserve">€ 300.00</w:t>
            </w:r>
          </w:p>
        </w:tc>
        <w:tc>
          <w:tcPr/>
          <w:p>
            <w:pPr>
              <w:pStyle w:val="Compact"/>
              <w:jc w:val="left"/>
            </w:pPr>
            <w:r>
              <w:t xml:space="preserve">2 incidents (est.)</w:t>
            </w:r>
          </w:p>
        </w:tc>
        <w:tc>
          <w:tcPr/>
          <w:p>
            <w:pPr>
              <w:pStyle w:val="Compact"/>
              <w:jc w:val="left"/>
            </w:pPr>
            <w:r>
              <w:t xml:space="preserve">€ 600.00</w:t>
            </w:r>
          </w:p>
        </w:tc>
      </w:tr>
      <w:tr>
        <w:tc>
          <w:tcPr/>
          <w:p>
            <w:pPr>
              <w:pStyle w:val="Compact"/>
              <w:jc w:val="left"/>
            </w:pPr>
            <w:r>
              <w:t xml:space="preserve">7</w:t>
            </w:r>
          </w:p>
        </w:tc>
        <w:tc>
          <w:tcPr/>
          <w:p>
            <w:pPr>
              <w:pStyle w:val="Compact"/>
              <w:jc w:val="left"/>
            </w:pPr>
            <w:r>
              <w:t xml:space="preserve">Travel &amp; Logistics within Germany Berlin (public transport, parking, materials)</w:t>
            </w:r>
          </w:p>
        </w:tc>
        <w:tc>
          <w:tcPr/>
          <w:p>
            <w:pPr>
              <w:pStyle w:val="Compact"/>
              <w:jc w:val="left"/>
            </w:pPr>
            <w:r>
              <w:t xml:space="preserve">Monthly flat rate</w:t>
            </w:r>
          </w:p>
        </w:tc>
        <w:tc>
          <w:tcPr/>
          <w:p>
            <w:pPr>
              <w:pStyle w:val="Compact"/>
              <w:jc w:val="left"/>
            </w:pPr>
            <w:r>
              <w:t xml:space="preserve">€ 150.00</w:t>
            </w:r>
          </w:p>
        </w:tc>
        <w:tc>
          <w:tcPr/>
          <w:p>
            <w:pPr>
              <w:pStyle w:val="Compact"/>
              <w:jc w:val="left"/>
            </w:pPr>
            <w:r>
              <w:t xml:space="preserve">3 months</w:t>
            </w:r>
          </w:p>
        </w:tc>
        <w:tc>
          <w:tcPr/>
          <w:p>
            <w:pPr>
              <w:pStyle w:val="Compact"/>
              <w:jc w:val="left"/>
            </w:pPr>
            <w:r>
              <w:t xml:space="preserve">€ 450.00</w:t>
            </w:r>
          </w:p>
        </w:tc>
      </w:tr>
      <w:tr>
        <w:tc>
          <w:tcPr>
            <w:gridSpan w:val="5"/>
          </w:tcPr>
          <w:p>
            <w:pPr>
              <w:pStyle w:val="Compact"/>
              <w:jc w:val="left"/>
            </w:pPr>
            <w:r>
              <w:t xml:space="preserve">Subtotal (before VAT)</w:t>
            </w:r>
          </w:p>
        </w:tc>
        <w:tc>
          <w:tcPr/>
          <w:p>
            <w:pPr>
              <w:pStyle w:val="Compact"/>
              <w:jc w:val="left"/>
            </w:pPr>
            <w:r>
              <w:t xml:space="preserve">€ 8,510.00</w:t>
            </w:r>
          </w:p>
        </w:tc>
      </w:tr>
      <w:tr>
        <w:tc>
          <w:tcPr>
            <w:gridSpan w:val="5"/>
          </w:tcPr>
          <w:p>
            <w:pPr>
              <w:pStyle w:val="Compact"/>
              <w:jc w:val="left"/>
            </w:pPr>
            <w:r>
              <w:t xml:space="preserve">VAT (19% – USt)</w:t>
            </w:r>
          </w:p>
        </w:tc>
        <w:tc>
          <w:tcPr/>
          <w:p>
            <w:pPr>
              <w:pStyle w:val="Compact"/>
              <w:jc w:val="left"/>
            </w:pPr>
            <w:r>
              <w:t xml:space="preserve">€ 1,616.90</w:t>
            </w:r>
          </w:p>
        </w:tc>
      </w:tr>
      <w:tr>
        <w:tc>
          <w:tcPr>
            <w:gridSpan w:val="5"/>
          </w:tcPr>
          <w:p>
            <w:pPr>
              <w:pStyle w:val="Compact"/>
              <w:jc w:val="left"/>
            </w:pPr>
            <w:r>
              <w:t xml:space="preserve">Grand Total</w:t>
            </w:r>
          </w:p>
        </w:tc>
        <w:tc>
          <w:tcPr/>
          <w:p>
            <w:pPr>
              <w:pStyle w:val="Compact"/>
              <w:jc w:val="left"/>
            </w:pPr>
            <w:r>
              <w:t xml:space="preserve">€ 10,126.90</w:t>
            </w:r>
          </w:p>
        </w:tc>
      </w:tr>
    </w:tbl>
    <w:bookmarkEnd w:id="23"/>
    <w:bookmarkStart w:id="24" w:name="Xf8fedd71f34848c136caabb221300c8117fb28d"/>
    <w:p>
      <w:pPr>
        <w:pStyle w:val="Heading2"/>
      </w:pPr>
      <w:r>
        <w:t xml:space="preserve">Professional Qualifications of the Psychologist</w:t>
      </w:r>
    </w:p>
    <w:p>
      <w:pPr>
        <w:pStyle w:val="FirstParagraph"/>
      </w:pPr>
      <w:r>
        <w:t xml:space="preserve">The</w:t>
      </w:r>
      <w:r>
        <w:t xml:space="preserve"> </w:t>
      </w:r>
      <w:r>
        <w:t xml:space="preserve">Psychologist</w:t>
      </w:r>
      <w:r>
        <w:t xml:space="preserve"> </w:t>
      </w:r>
      <w:r>
        <w:t xml:space="preserve">assigned to this engagement holds a doctoral degree in Clinical Psychology (Dr. psych.) from Humboldt-Universität zu Berlin, is a registered member of the German Psychological Society (Deutsche Gesellschaft für Psychologie, DGPs), and holds a valid licence to practise psychotherapy issued by the Berlin Senate Department for Health and Social Affairs. The Psychologist has a minimum of twelve years of clinical and organisational experience in Germany Berlin and is fluent in German and English, ensuring seamless communication with all stakeholders.</w:t>
      </w:r>
    </w:p>
    <w:bookmarkEnd w:id="24"/>
    <w:bookmarkStart w:id="25" w:name="terms-and-conditions"/>
    <w:p>
      <w:pPr>
        <w:pStyle w:val="Heading2"/>
      </w:pPr>
      <w:r>
        <w:t xml:space="preserve">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all rates and availability must be reconfirmed in writing.</w:t>
      </w:r>
    </w:p>
    <w:p>
      <w:pPr>
        <w:numPr>
          <w:ilvl w:val="0"/>
          <w:numId w:val="1001"/>
        </w:numPr>
        <w:pStyle w:val="Compact"/>
      </w:pPr>
      <w:r>
        <w:rPr>
          <w:bCs/>
          <w:b/>
        </w:rPr>
        <w:t xml:space="preserve">Payment Terms:</w:t>
      </w:r>
      <w:r>
        <w:t xml:space="preserve"> </w:t>
      </w:r>
      <w:r>
        <w:t xml:space="preserve">Invoices are issued monthly in arrears. Payment is due within fourteen (14) days of invoice date via bank transfer (SEPA) to the account of Berlin Psychological Services GmbH. A late payment surcharge of 1.5% per month applies in accordance with § 288 BGB.</w:t>
      </w:r>
    </w:p>
    <w:p>
      <w:pPr>
        <w:numPr>
          <w:ilvl w:val="0"/>
          <w:numId w:val="1001"/>
        </w:numPr>
        <w:pStyle w:val="Compact"/>
      </w:pPr>
      <w:r>
        <w:rPr>
          <w:bCs/>
          <w:b/>
        </w:rPr>
        <w:t xml:space="preserve">Confidentiality:</w:t>
      </w:r>
      <w:r>
        <w:t xml:space="preserve"> </w:t>
      </w:r>
      <w:r>
        <w:t xml:space="preserve">All sessions, assessments, and reports conducted by the Psychologist are subject to strict professional confidentiality as mandated by § 203 StGB (German Criminal Code) and the professional code of ethics of the DGPs. No information will be disclosed to third parties without the explicit written consent of the client or as required by law.</w:t>
      </w:r>
    </w:p>
    <w:p>
      <w:pPr>
        <w:numPr>
          <w:ilvl w:val="0"/>
          <w:numId w:val="1001"/>
        </w:numPr>
        <w:pStyle w:val="Compact"/>
      </w:pPr>
      <w:r>
        <w:rPr>
          <w:bCs/>
          <w:b/>
        </w:rPr>
        <w:t xml:space="preserve">Cancellation Policy:</w:t>
      </w:r>
      <w:r>
        <w:t xml:space="preserve"> </w:t>
      </w:r>
      <w:r>
        <w:t xml:space="preserve">Appointments may be cancelled or rescheduled with a minimum of 48 hours' written notice. Cancellations made within 48 hours will be charged at 50% of the session fee. No-shows will be charged in full.</w:t>
      </w:r>
    </w:p>
    <w:p>
      <w:pPr>
        <w:numPr>
          <w:ilvl w:val="0"/>
          <w:numId w:val="1001"/>
        </w:numPr>
        <w:pStyle w:val="Compact"/>
      </w:pPr>
      <w:r>
        <w:rPr>
          <w:bCs/>
          <w:b/>
        </w:rPr>
        <w:t xml:space="preserve">Service Location:</w:t>
      </w:r>
      <w:r>
        <w:t xml:space="preserve"> </w:t>
      </w:r>
      <w:r>
        <w:t xml:space="preserve">All services are to be delivered within the administrative boundaries of Germany Berlin (including all twelve districts). Travel to locations outside Berlin (e.g., Potsdam, Brandenburg) will be subject to a separate travel surcharge to be agreed in advance.</w:t>
      </w:r>
    </w:p>
    <w:p>
      <w:pPr>
        <w:numPr>
          <w:ilvl w:val="0"/>
          <w:numId w:val="1001"/>
        </w:numPr>
        <w:pStyle w:val="Compact"/>
      </w:pPr>
      <w:r>
        <w:rPr>
          <w:bCs/>
          <w:b/>
        </w:rPr>
        <w:t xml:space="preserve">Liability:</w:t>
      </w:r>
      <w:r>
        <w:t xml:space="preserve"> </w:t>
      </w:r>
      <w:r>
        <w:t xml:space="preserve">Berlin Psychological Services GmbH shall not be liable for indirect or consequential losses. The total liability under this Quotation Estimate is capped at the total contract value of € 10,126.90.</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Federal Republic of Germany. The exclusive place of jurisdiction shall be Berlin, Germany.</w:t>
      </w:r>
    </w:p>
    <w:p>
      <w:pPr>
        <w:numPr>
          <w:ilvl w:val="0"/>
          <w:numId w:val="1001"/>
        </w:numPr>
        <w:pStyle w:val="Compact"/>
      </w:pPr>
      <w:r>
        <w:rPr>
          <w:bCs/>
          <w:b/>
        </w:rPr>
        <w:t xml:space="preserve">Data Protection:</w:t>
      </w:r>
      <w:r>
        <w:t xml:space="preserve"> </w:t>
      </w:r>
      <w:r>
        <w:t xml:space="preserve">Personal data will be processed in accordance with the EU General Data Protection Regulation (GDPR) and the German Federal Data Protection Act (BDSG). A separate Data Processing Agreement (DPA) will be executed prior to the commencement of services.</w:t>
      </w:r>
    </w:p>
    <w:p>
      <w:pPr>
        <w:numPr>
          <w:ilvl w:val="0"/>
          <w:numId w:val="1001"/>
        </w:numPr>
        <w:pStyle w:val="Compact"/>
      </w:pPr>
      <w:r>
        <w:rPr>
          <w:bCs/>
          <w:b/>
        </w:rPr>
        <w:t xml:space="preserve">Acceptance:</w:t>
      </w:r>
      <w:r>
        <w:t xml:space="preserve"> </w:t>
      </w:r>
      <w:r>
        <w:t xml:space="preserve">This Quotation Estimate does not constitute a binding contract until formally accepted in writing by both parties. Acceptance may be provided by signing the acceptance block below or by sending a written confirmation to the email address listed in the header.</w:t>
      </w:r>
    </w:p>
    <w:bookmarkEnd w:id="25"/>
    <w:bookmarkStart w:id="26" w:name="acceptance-and-authorization"/>
    <w:p>
      <w:pPr>
        <w:pStyle w:val="Heading2"/>
      </w:pPr>
      <w:r>
        <w:t xml:space="preserve">Acceptance and Authorization</w:t>
      </w:r>
    </w:p>
    <w:p>
      <w:pPr>
        <w:pStyle w:val="FirstParagraph"/>
      </w:pPr>
      <w:r>
        <w:t xml:space="preserve">By signing below, the client acknowledges receipt of this Quotation Estimate and authorizes Berlin Psychological Services GmbH to proceed with the engagement of the specified Psychologist in Germany Berlin under the terms and conditions outlined above.</w:t>
      </w:r>
    </w:p>
    <w:p>
      <w:pPr>
        <w:pStyle w:val="BodyText"/>
      </w:pPr>
      <w:r>
        <w:rPr>
          <w:bCs/>
          <w:b/>
        </w:rPr>
        <w:t xml:space="preserve">For Berlin Psychological Services GmbH</w:t>
      </w:r>
    </w:p>
    <w:p>
      <w:pPr>
        <w:pStyle w:val="BodyText"/>
      </w:pPr>
      <w:r>
        <w:t xml:space="preserve">Name: Dr. [Name], Psychologist</w:t>
      </w:r>
    </w:p>
    <w:p>
      <w:pPr>
        <w:pStyle w:val="BodyText"/>
      </w:pPr>
      <w:r>
        <w:t xml:space="preserve">Title: Managing Director</w:t>
      </w:r>
    </w:p>
    <w:p>
      <w:pPr>
        <w:pStyle w:val="BodyText"/>
      </w:pPr>
      <w:r>
        <w:t xml:space="preserve">Date: ____________________</w:t>
      </w:r>
    </w:p>
    <w:p>
      <w:pPr>
        <w:pStyle w:val="BodyText"/>
      </w:pPr>
      <w:r>
        <w:t xml:space="preserve">Signature: ____________________</w:t>
      </w:r>
    </w:p>
    <w:p>
      <w:pPr>
        <w:pStyle w:val="BodyText"/>
      </w:pPr>
      <w:r>
        <w:rPr>
          <w:bCs/>
          <w:b/>
        </w:rPr>
        <w:t xml:space="preserve">For the Client</w:t>
      </w:r>
    </w:p>
    <w:p>
      <w:pPr>
        <w:pStyle w:val="BodyText"/>
      </w:pPr>
      <w:r>
        <w:t xml:space="preserve">Name: ____________________</w:t>
      </w:r>
    </w:p>
    <w:p>
      <w:pPr>
        <w:pStyle w:val="BodyText"/>
      </w:pPr>
      <w:r>
        <w:t xml:space="preserve">Title: ____________________</w:t>
      </w:r>
    </w:p>
    <w:p>
      <w:pPr>
        <w:pStyle w:val="BodyText"/>
      </w:pPr>
      <w:r>
        <w:t xml:space="preserve">Date: ____________________</w:t>
      </w:r>
    </w:p>
    <w:p>
      <w:pPr>
        <w:pStyle w:val="BodyText"/>
      </w:pPr>
      <w:r>
        <w:t xml:space="preserve">Signature: ____________________</w:t>
      </w:r>
    </w:p>
    <w:p>
      <w:pPr>
        <w:pStyle w:val="BodyText"/>
      </w:pPr>
      <w:r>
        <w:t xml:space="preserve">This Quotation Estimate was prepared by Berlin Psychological Services GmbH, registered in Germany Berlin. Document Reference: QTE-2025-BER-0482. Please retain this document for your records. For any questions regarding this Quotation Estimate or the services of our Psychologist in Germany Berlin, please contact us at +49 30 1234 5678 or info@berlinpsychservices.de.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Germany Berlin</dc:title>
  <dc:creator/>
  <dc:language>en</dc:language>
  <cp:keywords/>
  <dcterms:created xsi:type="dcterms:W3CDTF">2026-10-10T06:21:22Z</dcterms:created>
  <dcterms:modified xsi:type="dcterms:W3CDTF">2026-10-10T06:21:22Z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