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syche-wellness-center-jakarta"/>
    <w:p>
      <w:pPr>
        <w:pStyle w:val="Heading1"/>
      </w:pPr>
      <w:r>
        <w:t xml:space="preserve">PSYCHE WELLNESS CENTER JAKARTA</w:t>
      </w:r>
    </w:p>
    <w:p>
      <w:pPr>
        <w:pStyle w:val="FirstParagraph"/>
      </w:pPr>
      <w:r>
        <w:t xml:space="preserve">Jl. Jend. Sudirman Kav. 52-53, SCBD District, Jakarta Selatan 12190, Indonesia</w:t>
      </w:r>
    </w:p>
    <w:p>
      <w:pPr>
        <w:pStyle w:val="BodyText"/>
      </w:pPr>
      <w:r>
        <w:t xml:space="preserve">Tel: +62-21-5790-1234 | Email: quotation@psychewellnessjakarta.co.id</w:t>
      </w:r>
    </w:p>
    <w:p>
      <w:pPr>
        <w:pStyle w:val="BodyText"/>
      </w:pPr>
      <w:r>
        <w:t xml:space="preserve">NIB: 12.345.678.901 | NPWP: 01.234.567.8-049.000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QTE-PSY-JKT-2025-0047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Indonesian Rupiah (IDR)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Maju Sejahtera Indonesia</w:t>
      </w:r>
    </w:p>
    <w:p>
      <w:pPr>
        <w:pStyle w:val="BodyText"/>
      </w:pPr>
      <w:r>
        <w:rPr>
          <w:bCs/>
          <w:b/>
        </w:rPr>
        <w:t xml:space="preserve">Address:</w:t>
      </w:r>
      <w:r>
        <w:t xml:space="preserve"> </w:t>
      </w:r>
      <w:r>
        <w:t xml:space="preserve">Menara Astra, Jl. Jend. Sudirman Kav. 27, Jakarta Selatan 12920</w:t>
      </w:r>
    </w:p>
    <w:p>
      <w:pPr>
        <w:pStyle w:val="BodyText"/>
      </w:pPr>
      <w:r>
        <w:rPr>
          <w:bCs/>
          <w:b/>
        </w:rPr>
        <w:t xml:space="preserve">Contact Person:</w:t>
      </w:r>
      <w:r>
        <w:t xml:space="preserve"> </w:t>
      </w:r>
      <w:r>
        <w:t xml:space="preserve">Ibu Sari Wulandari, HR Director</w:t>
      </w:r>
    </w:p>
    <w:p>
      <w:pPr>
        <w:pStyle w:val="BodyText"/>
      </w:pPr>
      <w:r>
        <w:rPr>
          <w:bCs/>
          <w:b/>
        </w:rPr>
        <w:t xml:space="preserve">Email:</w:t>
      </w:r>
      <w:r>
        <w:t xml:space="preserve"> </w:t>
      </w:r>
      <w:r>
        <w:t xml:space="preserve">sari.wulandari@ptmajusejahtera.co.id</w:t>
      </w:r>
    </w:p>
    <w:bookmarkEnd w:id="22"/>
    <w:p>
      <w:pPr>
        <w:pStyle w:val="BodyText"/>
      </w:pPr>
      <w:r>
        <w:t xml:space="preserve">Scope of Services – Psychologist Consultation Program</w:t>
      </w:r>
    </w:p>
    <w:p>
      <w:pPr>
        <w:pStyle w:val="BodyText"/>
      </w:pPr>
      <w:r>
        <w:t xml:space="preserve">This</w:t>
      </w:r>
      <w:r>
        <w:t xml:space="preserve"> </w:t>
      </w:r>
      <w:r>
        <w:t xml:space="preserve">Quotation Estimate</w:t>
      </w:r>
      <w:r>
        <w:t xml:space="preserve"> </w:t>
      </w:r>
      <w:r>
        <w:t xml:space="preserve">is prepared by Psyche Wellness Center Jakarta to provide a comprehensive and transparent cost breakdown for professional</w:t>
      </w:r>
      <w:r>
        <w:t xml:space="preserve"> </w:t>
      </w:r>
      <w:r>
        <w:t xml:space="preserve">Psychologist</w:t>
      </w:r>
      <w:r>
        <w:t xml:space="preserve"> </w:t>
      </w:r>
      <w:r>
        <w:t xml:space="preserve">services to be delivered within the</w:t>
      </w:r>
      <w:r>
        <w:t xml:space="preserve"> </w:t>
      </w:r>
      <w:r>
        <w:t xml:space="preserve">Indonesia Jakarta</w:t>
      </w:r>
      <w:r>
        <w:t xml:space="preserve"> </w:t>
      </w:r>
      <w:r>
        <w:t xml:space="preserve">metropolitan area. The services outlined below are designed to support the mental health and psychological well-being of your organization's employees through structured clinical and corporate psychology programs. All</w:t>
      </w:r>
      <w:r>
        <w:t xml:space="preserve"> </w:t>
      </w:r>
      <w:r>
        <w:t xml:space="preserve">Psychologist</w:t>
      </w:r>
      <w:r>
        <w:t xml:space="preserve"> </w:t>
      </w:r>
      <w:r>
        <w:t xml:space="preserve">professionals engaged under this estimate hold valid registration with the Indonesian Psychological Association (HIMPSI) and are licensed to practice in accordance with the regulations set forth by the Ministry of Health of the Republic of Indonesia.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Psychological Assessment &amp; Screening for 50 Employees</w:t>
            </w:r>
          </w:p>
        </w:tc>
        <w:tc>
          <w:tcPr/>
          <w:p>
            <w:pPr>
              <w:pStyle w:val="Compact"/>
              <w:jc w:val="left"/>
            </w:pPr>
            <w:r>
              <w:t xml:space="preserve">2 Days</w:t>
            </w:r>
          </w:p>
        </w:tc>
        <w:tc>
          <w:tcPr/>
          <w:p>
            <w:pPr>
              <w:pStyle w:val="Compact"/>
              <w:jc w:val="left"/>
            </w:pPr>
            <w:r>
              <w:t xml:space="preserve">750,000 / person</w:t>
            </w:r>
          </w:p>
        </w:tc>
        <w:tc>
          <w:tcPr/>
          <w:p>
            <w:pPr>
              <w:pStyle w:val="Compact"/>
              <w:jc w:val="left"/>
            </w:pPr>
            <w:r>
              <w:t xml:space="preserve">37,500,000</w:t>
            </w:r>
          </w:p>
        </w:tc>
        <w:tc>
          <w:tcPr/>
          <w:p>
            <w:pPr>
              <w:pStyle w:val="Compact"/>
              <w:jc w:val="left"/>
            </w:pPr>
            <w:r>
              <w:t xml:space="preserve">Conducted by licensed Psychologist at client's Jakarta office</w:t>
            </w:r>
          </w:p>
        </w:tc>
      </w:tr>
      <w:tr>
        <w:tc>
          <w:tcPr/>
          <w:p>
            <w:pPr>
              <w:pStyle w:val="Compact"/>
              <w:jc w:val="left"/>
            </w:pPr>
            <w:r>
              <w:t xml:space="preserve">2</w:t>
            </w:r>
          </w:p>
        </w:tc>
        <w:tc>
          <w:tcPr/>
          <w:p>
            <w:pPr>
              <w:pStyle w:val="Compact"/>
              <w:jc w:val="left"/>
            </w:pPr>
            <w:r>
              <w:t xml:space="preserve">Individual Psychotherapy Sessions (10 sessions per employee, 5 employees)</w:t>
            </w:r>
          </w:p>
        </w:tc>
        <w:tc>
          <w:tcPr/>
          <w:p>
            <w:pPr>
              <w:pStyle w:val="Compact"/>
              <w:jc w:val="left"/>
            </w:pPr>
            <w:r>
              <w:t xml:space="preserve">10 Weeks</w:t>
            </w:r>
          </w:p>
        </w:tc>
        <w:tc>
          <w:tcPr/>
          <w:p>
            <w:pPr>
              <w:pStyle w:val="Compact"/>
              <w:jc w:val="left"/>
            </w:pPr>
            <w:r>
              <w:t xml:space="preserve">1,200,000 / session</w:t>
            </w:r>
          </w:p>
        </w:tc>
        <w:tc>
          <w:tcPr/>
          <w:p>
            <w:pPr>
              <w:pStyle w:val="Compact"/>
              <w:jc w:val="left"/>
            </w:pPr>
            <w:r>
              <w:t xml:space="preserve">60,000,000</w:t>
            </w:r>
          </w:p>
        </w:tc>
        <w:tc>
          <w:tcPr/>
          <w:p>
            <w:pPr>
              <w:pStyle w:val="Compact"/>
              <w:jc w:val="left"/>
            </w:pPr>
            <w:r>
              <w:t xml:space="preserve">60-minute sessions; Psychologist visits client premises in South Jakarta</w:t>
            </w:r>
          </w:p>
        </w:tc>
      </w:tr>
      <w:tr>
        <w:tc>
          <w:tcPr/>
          <w:p>
            <w:pPr>
              <w:pStyle w:val="Compact"/>
              <w:jc w:val="left"/>
            </w:pPr>
            <w:r>
              <w:t xml:space="preserve">3</w:t>
            </w:r>
          </w:p>
        </w:tc>
        <w:tc>
          <w:tcPr/>
          <w:p>
            <w:pPr>
              <w:pStyle w:val="Compact"/>
              <w:jc w:val="left"/>
            </w:pPr>
            <w:r>
              <w:t xml:space="preserve">Group Counseling &amp; Stress Management Workshop (4 sessions)</w:t>
            </w:r>
          </w:p>
        </w:tc>
        <w:tc>
          <w:tcPr/>
          <w:p>
            <w:pPr>
              <w:pStyle w:val="Compact"/>
              <w:jc w:val="left"/>
            </w:pPr>
            <w:r>
              <w:t xml:space="preserve">4 Half-Days</w:t>
            </w:r>
          </w:p>
        </w:tc>
        <w:tc>
          <w:tcPr/>
          <w:p>
            <w:pPr>
              <w:pStyle w:val="Compact"/>
              <w:jc w:val="left"/>
            </w:pPr>
            <w:r>
              <w:t xml:space="preserve">8,500,000 / session</w:t>
            </w:r>
          </w:p>
        </w:tc>
        <w:tc>
          <w:tcPr/>
          <w:p>
            <w:pPr>
              <w:pStyle w:val="Compact"/>
              <w:jc w:val="left"/>
            </w:pPr>
            <w:r>
              <w:t xml:space="preserve">34,000,000</w:t>
            </w:r>
          </w:p>
        </w:tc>
        <w:tc>
          <w:tcPr/>
          <w:p>
            <w:pPr>
              <w:pStyle w:val="Compact"/>
              <w:jc w:val="left"/>
            </w:pPr>
            <w:r>
              <w:t xml:space="preserve">Up to 25 participants per session; includes materials and handouts</w:t>
            </w:r>
          </w:p>
        </w:tc>
      </w:tr>
      <w:tr>
        <w:tc>
          <w:tcPr/>
          <w:p>
            <w:pPr>
              <w:pStyle w:val="Compact"/>
              <w:jc w:val="left"/>
            </w:pPr>
            <w:r>
              <w:t xml:space="preserve">4</w:t>
            </w:r>
          </w:p>
        </w:tc>
        <w:tc>
          <w:tcPr/>
          <w:p>
            <w:pPr>
              <w:pStyle w:val="Compact"/>
              <w:jc w:val="left"/>
            </w:pPr>
            <w:r>
              <w:t xml:space="preserve">Executive Mental Health Consultation (CEO &amp; C-Level, 6 sessions)</w:t>
            </w:r>
          </w:p>
        </w:tc>
        <w:tc>
          <w:tcPr/>
          <w:p>
            <w:pPr>
              <w:pStyle w:val="Compact"/>
              <w:jc w:val="left"/>
            </w:pPr>
            <w:r>
              <w:t xml:space="preserve">6 Weeks</w:t>
            </w:r>
          </w:p>
        </w:tc>
        <w:tc>
          <w:tcPr/>
          <w:p>
            <w:pPr>
              <w:pStyle w:val="Compact"/>
              <w:jc w:val="left"/>
            </w:pPr>
            <w:r>
              <w:t xml:space="preserve">2,500,000 / session</w:t>
            </w:r>
          </w:p>
        </w:tc>
        <w:tc>
          <w:tcPr/>
          <w:p>
            <w:pPr>
              <w:pStyle w:val="Compact"/>
              <w:jc w:val="left"/>
            </w:pPr>
            <w:r>
              <w:t xml:space="preserve">15,000,000</w:t>
            </w:r>
          </w:p>
        </w:tc>
        <w:tc>
          <w:tcPr/>
          <w:p>
            <w:pPr>
              <w:pStyle w:val="Compact"/>
              <w:jc w:val="left"/>
            </w:pPr>
            <w:r>
              <w:t xml:space="preserve">Senior-level Psychologist; private consultation room in SCBD, Jakarta</w:t>
            </w:r>
          </w:p>
        </w:tc>
      </w:tr>
      <w:tr>
        <w:tc>
          <w:tcPr/>
          <w:p>
            <w:pPr>
              <w:pStyle w:val="Compact"/>
              <w:jc w:val="left"/>
            </w:pPr>
            <w:r>
              <w:t xml:space="preserve">5</w:t>
            </w:r>
          </w:p>
        </w:tc>
        <w:tc>
          <w:tcPr/>
          <w:p>
            <w:pPr>
              <w:pStyle w:val="Compact"/>
              <w:jc w:val="left"/>
            </w:pPr>
            <w:r>
              <w:t xml:space="preserve">Psychological Report &amp; Organizational Wellness Recommendation</w:t>
            </w:r>
          </w:p>
        </w:tc>
        <w:tc>
          <w:tcPr/>
          <w:p>
            <w:pPr>
              <w:pStyle w:val="Compact"/>
              <w:jc w:val="left"/>
            </w:pPr>
            <w:r>
              <w:t xml:space="preserve">1 Week</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Comprehensive report in Bahasa Indonesia and English</w:t>
            </w:r>
          </w:p>
        </w:tc>
      </w:tr>
      <w:tr>
        <w:tc>
          <w:tcPr/>
          <w:p>
            <w:pPr>
              <w:pStyle w:val="Compact"/>
              <w:jc w:val="left"/>
            </w:pPr>
            <w:r>
              <w:t xml:space="preserve">6</w:t>
            </w:r>
          </w:p>
        </w:tc>
        <w:tc>
          <w:tcPr/>
          <w:p>
            <w:pPr>
              <w:pStyle w:val="Compact"/>
              <w:jc w:val="left"/>
            </w:pPr>
            <w:r>
              <w:t xml:space="preserve">Emergency Psychological First Aid Hotline (24/7, 3 months)</w:t>
            </w:r>
          </w:p>
        </w:tc>
        <w:tc>
          <w:tcPr/>
          <w:p>
            <w:pPr>
              <w:pStyle w:val="Compact"/>
              <w:jc w:val="left"/>
            </w:pPr>
            <w:r>
              <w:t xml:space="preserve">3 Months</w:t>
            </w:r>
          </w:p>
        </w:tc>
        <w:tc>
          <w:tcPr/>
          <w:p>
            <w:pPr>
              <w:pStyle w:val="Compact"/>
              <w:jc w:val="left"/>
            </w:pPr>
            <w:r>
              <w:t xml:space="preserve">15,000,000 / month</w:t>
            </w:r>
          </w:p>
        </w:tc>
        <w:tc>
          <w:tcPr/>
          <w:p>
            <w:pPr>
              <w:pStyle w:val="Compact"/>
              <w:jc w:val="left"/>
            </w:pPr>
            <w:r>
              <w:t xml:space="preserve">45,000,000</w:t>
            </w:r>
          </w:p>
        </w:tc>
        <w:tc>
          <w:tcPr/>
          <w:p>
            <w:pPr>
              <w:pStyle w:val="Compact"/>
              <w:jc w:val="left"/>
            </w:pPr>
            <w:r>
              <w:t xml:space="preserve">Staffed by on-call Psychologist team based in Jakarta</w:t>
            </w:r>
          </w:p>
        </w:tc>
      </w:tr>
      <w:tr>
        <w:tc>
          <w:tcPr/>
          <w:p>
            <w:pPr>
              <w:pStyle w:val="Compact"/>
              <w:jc w:val="left"/>
            </w:pPr>
            <w:r>
              <w:t xml:space="preserve">7</w:t>
            </w:r>
          </w:p>
        </w:tc>
        <w:tc>
          <w:tcPr/>
          <w:p>
            <w:pPr>
              <w:pStyle w:val="Compact"/>
              <w:jc w:val="left"/>
            </w:pPr>
            <w:r>
              <w:t xml:space="preserve">Travel &amp; Logistics within Indonesia Jakarta Area</w:t>
            </w:r>
          </w:p>
        </w:tc>
        <w:tc>
          <w:tcPr/>
          <w:p>
            <w:pPr>
              <w:pStyle w:val="Compact"/>
              <w:jc w:val="left"/>
            </w:pPr>
            <w:r>
              <w:t xml:space="preserve">As Required</w:t>
            </w:r>
          </w:p>
        </w:tc>
        <w:tc>
          <w:tcPr/>
          <w:p>
            <w:pPr>
              <w:pStyle w:val="Compact"/>
              <w:jc w:val="left"/>
            </w:pPr>
            <w:r>
              <w:t xml:space="preserve">Flat Rate</w:t>
            </w:r>
          </w:p>
        </w:tc>
        <w:tc>
          <w:tcPr/>
          <w:p>
            <w:pPr>
              <w:pStyle w:val="Compact"/>
              <w:jc w:val="left"/>
            </w:pPr>
            <w:r>
              <w:t xml:space="preserve">5,000,000</w:t>
            </w:r>
          </w:p>
        </w:tc>
        <w:tc>
          <w:tcPr/>
          <w:p>
            <w:pPr>
              <w:pStyle w:val="Compact"/>
              <w:jc w:val="left"/>
            </w:pPr>
            <w:r>
              <w:t xml:space="preserve">Covers Psychologist travel across Jakarta administrative zones</w:t>
            </w:r>
          </w:p>
        </w:tc>
      </w:tr>
      <w:tr>
        <w:tc>
          <w:tcPr>
            <w:gridSpan w:val="4"/>
          </w:tcPr>
          <w:p>
            <w:pPr>
              <w:pStyle w:val="Compact"/>
              <w:jc w:val="right"/>
            </w:pPr>
            <w:r>
              <w:t xml:space="preserve">SUBTOTAL</w:t>
            </w:r>
          </w:p>
        </w:tc>
        <w:tc>
          <w:tcPr/>
          <w:p>
            <w:pPr>
              <w:pStyle w:val="Compact"/>
              <w:jc w:val="left"/>
            </w:pPr>
            <w:r>
              <w:t xml:space="preserve">208,500,000</w:t>
            </w:r>
          </w:p>
        </w:tc>
        <w:tc>
          <w:tcPr/>
          <w:p>
            <w:pPr>
              <w:pStyle w:val="Compact"/>
            </w:pPr>
          </w:p>
        </w:tc>
      </w:tr>
      <w:tr>
        <w:tc>
          <w:tcPr>
            <w:gridSpan w:val="4"/>
          </w:tcPr>
          <w:p>
            <w:pPr>
              <w:pStyle w:val="Compact"/>
              <w:jc w:val="right"/>
            </w:pPr>
            <w:r>
              <w:t xml:space="preserve">VAT (PPN) 11%</w:t>
            </w:r>
          </w:p>
        </w:tc>
        <w:tc>
          <w:tcPr/>
          <w:p>
            <w:pPr>
              <w:pStyle w:val="Compact"/>
              <w:jc w:val="left"/>
            </w:pPr>
            <w:r>
              <w:t xml:space="preserve">22,935,000</w:t>
            </w:r>
          </w:p>
        </w:tc>
        <w:tc>
          <w:tcPr/>
          <w:p>
            <w:pPr>
              <w:pStyle w:val="Compact"/>
            </w:pPr>
          </w:p>
        </w:tc>
      </w:tr>
      <w:tr>
        <w:tc>
          <w:tcPr>
            <w:gridSpan w:val="4"/>
          </w:tcPr>
          <w:p>
            <w:pPr>
              <w:pStyle w:val="Compact"/>
              <w:jc w:val="right"/>
            </w:pPr>
            <w:r>
              <w:t xml:space="preserve">GRAND TOTAL</w:t>
            </w:r>
          </w:p>
        </w:tc>
        <w:tc>
          <w:tcPr/>
          <w:p>
            <w:pPr>
              <w:pStyle w:val="Compact"/>
              <w:jc w:val="left"/>
            </w:pPr>
            <w:r>
              <w:t xml:space="preserve">231,435,000</w:t>
            </w:r>
          </w:p>
        </w:tc>
        <w:tc>
          <w:tcPr/>
          <w:p>
            <w:pPr>
              <w:pStyle w:val="Compact"/>
              <w:jc w:val="left"/>
            </w:pPr>
            <w:r>
              <w:t xml:space="preserve">IDR</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Any request for services beyond this validity period will require a revised estimate reflecting current</w:t>
      </w:r>
      <w:r>
        <w:t xml:space="preserve"> </w:t>
      </w:r>
      <w:r>
        <w:t xml:space="preserve">Psychologist</w:t>
      </w:r>
      <w:r>
        <w:t xml:space="preserve"> </w:t>
      </w:r>
      <w:r>
        <w:t xml:space="preserve">professional rates in</w:t>
      </w:r>
      <w:r>
        <w:t xml:space="preserve"> </w:t>
      </w:r>
      <w:r>
        <w:t xml:space="preserve">Indonesia Jakarta</w:t>
      </w:r>
      <w:r>
        <w:t xml:space="preserve">.</w:t>
      </w:r>
    </w:p>
    <w:p>
      <w:pPr>
        <w:numPr>
          <w:ilvl w:val="0"/>
          <w:numId w:val="1001"/>
        </w:numPr>
        <w:pStyle w:val="Compact"/>
      </w:pPr>
      <w:r>
        <w:t xml:space="preserve">All</w:t>
      </w:r>
      <w:r>
        <w:t xml:space="preserve"> </w:t>
      </w:r>
      <w:r>
        <w:t xml:space="preserve">Psychologist</w:t>
      </w:r>
      <w:r>
        <w:t xml:space="preserve"> </w:t>
      </w:r>
      <w:r>
        <w:t xml:space="preserve">services will be conducted in strict compliance with the Indonesian Code of Ethics for Psychologists (Kode Etik Psikologi Indonesia) and applicable data protection regulations under Law No. 27 of 2022 concerning Personal Data Protection.</w:t>
      </w:r>
    </w:p>
    <w:p>
      <w:pPr>
        <w:numPr>
          <w:ilvl w:val="0"/>
          <w:numId w:val="1001"/>
        </w:numPr>
        <w:pStyle w:val="Compact"/>
      </w:pPr>
      <w:r>
        <w:t xml:space="preserve">Payment terms: 50% advance payment upon acceptance of this Quotation Estimate, and 50% upon completion of all services. Payment shall be made via bank transfer to the account designated by Psyche Wellness Center Jakarta.</w:t>
      </w:r>
    </w:p>
    <w:p>
      <w:pPr>
        <w:numPr>
          <w:ilvl w:val="0"/>
          <w:numId w:val="1001"/>
        </w:numPr>
        <w:pStyle w:val="Compact"/>
      </w:pPr>
      <w:r>
        <w:t xml:space="preserve">The</w:t>
      </w:r>
      <w:r>
        <w:t xml:space="preserve"> </w:t>
      </w:r>
      <w:r>
        <w:t xml:space="preserve">Psychologist</w:t>
      </w:r>
      <w:r>
        <w:t xml:space="preserve"> </w:t>
      </w:r>
      <w:r>
        <w:t xml:space="preserve">team assigned to this engagement will be based in Jakarta and will conduct all in-person sessions at the client's premises located in South Jakarta, unless otherwise agreed in writing.</w:t>
      </w:r>
    </w:p>
    <w:p>
      <w:pPr>
        <w:numPr>
          <w:ilvl w:val="0"/>
          <w:numId w:val="1001"/>
        </w:numPr>
        <w:pStyle w:val="Compact"/>
      </w:pPr>
      <w:r>
        <w:t xml:space="preserve">Confidentiality: All psychological records, assessment results, and session notes are the exclusive property of the client and the individual employee. No information will be disclosed to third parties without written consent, in accordance with professional</w:t>
      </w:r>
      <w:r>
        <w:t xml:space="preserve"> </w:t>
      </w:r>
      <w:r>
        <w:t xml:space="preserve">Psychologist</w:t>
      </w:r>
      <w:r>
        <w:t xml:space="preserve"> </w:t>
      </w:r>
      <w:r>
        <w:t xml:space="preserve">ethical standards in Indonesia.</w:t>
      </w:r>
    </w:p>
    <w:p>
      <w:pPr>
        <w:numPr>
          <w:ilvl w:val="0"/>
          <w:numId w:val="1001"/>
        </w:numPr>
        <w:pStyle w:val="Compact"/>
      </w:pPr>
      <w:r>
        <w:t xml:space="preserve">Any additional services beyond the scope described in this Quotation Estimate will be subject to a separate written amendment and additional cost approval.</w:t>
      </w:r>
    </w:p>
    <w:p>
      <w:pPr>
        <w:numPr>
          <w:ilvl w:val="0"/>
          <w:numId w:val="1001"/>
        </w:numPr>
        <w:pStyle w:val="Compact"/>
      </w:pPr>
      <w:r>
        <w:t xml:space="preserve">This Quotation Estimate does not constitute a binding contract until formally accepted in writing by both parties and a Service Agreement is executed.</w:t>
      </w:r>
    </w:p>
    <w:p>
      <w:pPr>
        <w:numPr>
          <w:ilvl w:val="0"/>
          <w:numId w:val="1001"/>
        </w:numPr>
        <w:pStyle w:val="Compact"/>
      </w:pPr>
      <w:r>
        <w:t xml:space="preserve">All services are subject to the availability of the assigned</w:t>
      </w:r>
      <w:r>
        <w:t xml:space="preserve"> </w:t>
      </w:r>
      <w:r>
        <w:t xml:space="preserve">Psychologist</w:t>
      </w:r>
      <w:r>
        <w:t xml:space="preserve">. In the event of unavailability, a qualified substitute Psychologist of equivalent credentials will be provided at no additional cost.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Indonesia Jakarta</w:t>
      </w:r>
      <w:r>
        <w:t xml:space="preserve"> </w:t>
      </w:r>
      <w:r>
        <w:t xml:space="preserve">and agrees to the terms and conditions stated herein. This document serves as a formal cost proposal and does not guarantee service commencement until a separate Service Agreement is signed.</w:t>
      </w:r>
    </w:p>
    <w:p>
      <w:pPr>
        <w:pStyle w:val="BodyText"/>
      </w:pPr>
      <w:r>
        <w:rPr>
          <w:bCs/>
          <w:b/>
        </w:rPr>
        <w:t xml:space="preserve">Prepared By:</w:t>
      </w:r>
      <w:r>
        <w:br/>
      </w:r>
      <w:r>
        <w:t xml:space="preserve">Dr. Andi Prasetyo, M.Psi.</w:t>
      </w:r>
      <w:r>
        <w:br/>
      </w:r>
      <w:r>
        <w:t xml:space="preserve">Lead Psychologist &amp; Director</w:t>
      </w:r>
      <w:r>
        <w:br/>
      </w:r>
      <w:r>
        <w:t xml:space="preserve">Psyche Wellness Center Jakarta</w:t>
      </w:r>
      <w:r>
        <w:br/>
      </w:r>
      <w:r>
        <w:t xml:space="preserve">Date: _______________</w:t>
      </w:r>
    </w:p>
    <w:p>
      <w:pPr>
        <w:pStyle w:val="BodyText"/>
      </w:pPr>
      <w:r>
        <w:rPr>
          <w:bCs/>
          <w:b/>
        </w:rPr>
        <w:t xml:space="preserve">Accepted By (Client):</w:t>
      </w:r>
      <w:r>
        <w:br/>
      </w:r>
      <w:r>
        <w:t xml:space="preserve">Ibu Sari Wulandari</w:t>
      </w:r>
      <w:r>
        <w:br/>
      </w:r>
      <w:r>
        <w:t xml:space="preserve">HR Director, PT Maju Sejahtera Indonesia</w:t>
      </w:r>
      <w:r>
        <w:br/>
      </w:r>
      <w:r>
        <w:t xml:space="preserve">Date: _______________</w:t>
      </w:r>
    </w:p>
    <w:p>
      <w:pPr>
        <w:pStyle w:val="BodyText"/>
      </w:pPr>
      <w:r>
        <w:t xml:space="preserve">Psyche Wellness Center Jakarta | Jl. Jend. Sudirman Kav. 52-53, SCBD, Jakarta Selatan 12190, Indonesia</w:t>
      </w:r>
    </w:p>
    <w:p>
      <w:pPr>
        <w:pStyle w:val="BodyText"/>
      </w:pPr>
      <w:r>
        <w:t xml:space="preserve">This Quotation Estimate document is generated electronically and is valid without a physical stamp. Document Ref: QTE-PSY-JKT-2025-0047</w:t>
      </w:r>
    </w:p>
    <w:p>
      <w:pPr>
        <w:pStyle w:val="BodyText"/>
      </w:pPr>
      <w:r>
        <w:t xml:space="preserve">© 2025 Psyche Wellness Center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Indonesia Jakarta</dc:title>
  <dc:creator/>
  <dc:language>en</dc:language>
  <cp:keywords/>
  <dcterms:created xsi:type="dcterms:W3CDTF">2026-10-10T04:20:42Z</dcterms:created>
  <dcterms:modified xsi:type="dcterms:W3CDTF">2026-10-10T04:20:42Z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