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Japan</w:t>
      </w:r>
      <w:r>
        <w:t xml:space="preserve"> </w:t>
      </w:r>
      <w:r>
        <w:t xml:space="preserve">Kyoto</w:t>
      </w:r>
    </w:p>
    <w:bookmarkStart w:id="27" w:name="quotation-estimate"/>
    <w:p>
      <w:pPr>
        <w:pStyle w:val="Heading1"/>
      </w:pPr>
      <w:r>
        <w:t xml:space="preserve">QUOTATION ESTIMATE</w:t>
      </w:r>
    </w:p>
    <w:p>
      <w:pPr>
        <w:pStyle w:val="FirstParagraph"/>
      </w:pPr>
      <w:r>
        <w:t xml:space="preserve">Psychologist Professional Services — Japan Kyoto Region</w:t>
      </w:r>
    </w:p>
    <w:p>
      <w:pPr>
        <w:pStyle w:val="BodyText"/>
      </w:pPr>
      <w:r>
        <w:t xml:space="preserve">Document Reference: QTE-KYO-2025-0417  |  Date of Issue: 17 June 2025  |  Valid Until: 17 September 2025</w:t>
      </w:r>
    </w:p>
    <w:bookmarkStart w:id="20" w:name="provider-information"/>
    <w:p>
      <w:pPr>
        <w:pStyle w:val="Heading3"/>
      </w:pPr>
      <w:r>
        <w:t xml:space="preserve">Provider Information</w:t>
      </w:r>
    </w:p>
    <w:p>
      <w:pPr>
        <w:pStyle w:val="FirstParagraph"/>
      </w:pPr>
      <w:r>
        <w:rPr>
          <w:bCs/>
          <w:b/>
        </w:rPr>
        <w:t xml:space="preserve">Practice Name:</w:t>
      </w:r>
      <w:r>
        <w:t xml:space="preserve"> </w:t>
      </w:r>
      <w:r>
        <w:t xml:space="preserve">Kyoto Mind &amp; Wellbeing Centre</w:t>
      </w:r>
    </w:p>
    <w:p>
      <w:pPr>
        <w:pStyle w:val="BodyText"/>
      </w:pPr>
      <w:r>
        <w:rPr>
          <w:bCs/>
          <w:b/>
        </w:rPr>
        <w:t xml:space="preserve">Lead Psychologist:</w:t>
      </w:r>
      <w:r>
        <w:t xml:space="preserve"> </w:t>
      </w:r>
      <w:r>
        <w:t xml:space="preserve">Dr. Haruki Tanabe, Ph.D. in Clinical Psychology, Licensed Psychologist (Japan)</w:t>
      </w:r>
    </w:p>
    <w:p>
      <w:pPr>
        <w:pStyle w:val="BodyText"/>
      </w:pPr>
      <w:r>
        <w:rPr>
          <w:bCs/>
          <w:b/>
        </w:rPr>
        <w:t xml:space="preserve">Address:</w:t>
      </w:r>
      <w:r>
        <w:t xml:space="preserve"> </w:t>
      </w:r>
      <w:r>
        <w:t xml:space="preserve">2-14-08 Higashiyama, Kyoto-shi, Kyoto-fu 605-0000, Japan</w:t>
      </w:r>
    </w:p>
    <w:p>
      <w:pPr>
        <w:pStyle w:val="BodyText"/>
      </w:pPr>
      <w:r>
        <w:rPr>
          <w:bCs/>
          <w:b/>
        </w:rPr>
        <w:t xml:space="preserve">Telephone:</w:t>
      </w:r>
      <w:r>
        <w:t xml:space="preserve"> </w:t>
      </w:r>
      <w:r>
        <w:t xml:space="preserve">+81-75-555-0192  | </w:t>
      </w:r>
      <w:r>
        <w:t xml:space="preserve"> </w:t>
      </w:r>
      <w:r>
        <w:rPr>
          <w:bCs/>
          <w:b/>
        </w:rPr>
        <w:t xml:space="preserve">Email:</w:t>
      </w:r>
      <w:r>
        <w:t xml:space="preserve"> </w:t>
      </w:r>
      <w:r>
        <w:t xml:space="preserve">enquiries@kyoto-mindwell.jp</w:t>
      </w:r>
    </w:p>
    <w:p>
      <w:pPr>
        <w:pStyle w:val="BodyText"/>
      </w:pPr>
      <w:r>
        <w:rPr>
          <w:bCs/>
          <w:b/>
        </w:rPr>
        <w:t xml:space="preserve">Licence No.:</w:t>
      </w:r>
      <w:r>
        <w:t xml:space="preserve"> </w:t>
      </w:r>
      <w:r>
        <w:t xml:space="preserve">JP-PSY-2019-08847 (Issued by the Japanese Association of Clinical Psychology)</w:t>
      </w:r>
    </w:p>
    <w:bookmarkEnd w:id="20"/>
    <w:bookmarkStart w:id="21" w:name="client-recipient-information"/>
    <w:p>
      <w:pPr>
        <w:pStyle w:val="Heading3"/>
      </w:pPr>
      <w:r>
        <w:t xml:space="preserve">Client / Recipient Information</w:t>
      </w:r>
    </w:p>
    <w:p>
      <w:pPr>
        <w:pStyle w:val="FirstParagraph"/>
      </w:pPr>
      <w:r>
        <w:rPr>
          <w:bCs/>
          <w:b/>
        </w:rPr>
        <w:t xml:space="preserve">Client Name:</w:t>
      </w:r>
      <w:r>
        <w:t xml:space="preserve"> </w:t>
      </w:r>
      <w:r>
        <w:t xml:space="preserve">[To be completed upon acceptance]</w:t>
      </w:r>
    </w:p>
    <w:p>
      <w:pPr>
        <w:pStyle w:val="BodyText"/>
      </w:pPr>
      <w:r>
        <w:rPr>
          <w:bCs/>
          <w:b/>
        </w:rPr>
        <w:t xml:space="preserve">Organisation:</w:t>
      </w:r>
      <w:r>
        <w:t xml:space="preserve"> </w:t>
      </w:r>
      <w:r>
        <w:t xml:space="preserve">[Company / Institution Name]</w:t>
      </w:r>
    </w:p>
    <w:p>
      <w:pPr>
        <w:pStyle w:val="BodyText"/>
      </w:pPr>
      <w:r>
        <w:rPr>
          <w:bCs/>
          <w:b/>
        </w:rPr>
        <w:t xml:space="preserve">Address:</w:t>
      </w:r>
      <w:r>
        <w:t xml:space="preserve"> </w:t>
      </w:r>
      <w:r>
        <w:t xml:space="preserve">[Client Address, Japan Kyoto or International]</w:t>
      </w:r>
    </w:p>
    <w:p>
      <w:pPr>
        <w:pStyle w:val="BodyText"/>
      </w:pPr>
      <w:r>
        <w:rPr>
          <w:bCs/>
          <w:b/>
        </w:rPr>
        <w:t xml:space="preserve">Contact Person:</w:t>
      </w:r>
      <w:r>
        <w:t xml:space="preserve"> </w:t>
      </w:r>
      <w:r>
        <w:t xml:space="preserve">[Name &amp; Title]</w:t>
      </w:r>
    </w:p>
    <w:p>
      <w:pPr>
        <w:pStyle w:val="BodyText"/>
      </w:pPr>
      <w:r>
        <w:rPr>
          <w:bCs/>
          <w:b/>
        </w:rPr>
        <w:t xml:space="preserve">Preferred Language of Service:</w:t>
      </w:r>
      <w:r>
        <w:t xml:space="preserve"> </w:t>
      </w:r>
      <w:r>
        <w:t xml:space="preserve">English / Japanese (bilingual sessions available)</w:t>
      </w:r>
    </w:p>
    <w:bookmarkEnd w:id="21"/>
    <w:bookmarkStart w:id="22" w:name="purpose-of-this-quotation-estimate"/>
    <w:p>
      <w:pPr>
        <w:pStyle w:val="Heading2"/>
      </w:pPr>
      <w:r>
        <w:t xml:space="preserve">1. Purpose of This Quotation Estimate</w:t>
      </w:r>
    </w:p>
    <w:p>
      <w:pPr>
        <w:pStyle w:val="FirstParagraph"/>
      </w:pPr>
      <w:r>
        <w:t xml:space="preserve">This Quotation Estimate is issued by the Kyoto Mind &amp; Wellbeing Centre to formally outline the scope, schedule, and associated costs of professional Psychologist services to be delivered within the Japan Kyoto metropolitan area. This document serves as a binding financial proposal and does not constitute a final contract until countersigned by both parties. All rates quoted herein are exclusive of the applicable 10% Japanese Consumption Tax (JCT), which will be added at the point of invoicing. The Psychologist named in this Quotation Estimate holds full licensure under Japanese national regulations and is registered with the Japan Psychological Association, ensuring compliance with all ethical and professional standards governing psychological practice in Japan Kyoto and the broader Kansai region.</w:t>
      </w:r>
    </w:p>
    <w:bookmarkEnd w:id="22"/>
    <w:bookmarkStart w:id="23" w:name="scope-of-psychologist-services"/>
    <w:p>
      <w:pPr>
        <w:pStyle w:val="Heading2"/>
      </w:pPr>
      <w:r>
        <w:t xml:space="preserve">2. Scope of Psychologist Services</w:t>
      </w:r>
    </w:p>
    <w:p>
      <w:pPr>
        <w:pStyle w:val="FirstParagraph"/>
      </w:pPr>
      <w:r>
        <w:t xml:space="preserve">The following services are encompassed under this Quotation Estimate. Each service is to be performed by the designated Psychologist or, where noted, by a supervised associate psychologist under the direct oversight of Dr. Tanabe. All sessions will take place at the Kyoto Mind &amp; Wellbeing Centre premises in Higashiyama, Japan Kyoto, unless a remote telehealth arrangement is mutually agreed upon in writing.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(JPY)</w:t>
            </w:r>
          </w:p>
        </w:tc>
        <w:tc>
          <w:tcPr/>
          <w:p>
            <w:pPr>
              <w:pStyle w:val="Compact"/>
              <w:jc w:val="left"/>
            </w:pPr>
            <w:r>
              <w:t xml:space="preserve">Qty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Initial Comprehensive Psychological Assessment &amp; Intake Interview (includes history review, standardised screening instruments, and preliminary diagnostic formulation)</w:t>
            </w:r>
          </w:p>
        </w:tc>
        <w:tc>
          <w:tcPr/>
          <w:p>
            <w:pPr>
              <w:pStyle w:val="Compact"/>
              <w:jc w:val="left"/>
            </w:pPr>
            <w:r>
              <w:t xml:space="preserve">120 minutes / One-time</w:t>
            </w:r>
          </w:p>
        </w:tc>
        <w:tc>
          <w:tcPr/>
          <w:p>
            <w:pPr>
              <w:pStyle w:val="Compact"/>
              <w:jc w:val="left"/>
            </w:pPr>
            <w:r>
              <w:t xml:space="preserve">28,000</w:t>
            </w:r>
          </w:p>
        </w:tc>
        <w:tc>
          <w:tcPr/>
          <w:p>
            <w:pPr>
              <w:pStyle w:val="Compact"/>
              <w:jc w:val="left"/>
            </w:pPr>
            <w:r>
              <w:t xml:space="preserve">1</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Individual Psychotherapy Session (CBT, EMDR, or psychodynamic modality as clinically indicated)</w:t>
            </w:r>
          </w:p>
        </w:tc>
        <w:tc>
          <w:tcPr/>
          <w:p>
            <w:pPr>
              <w:pStyle w:val="Compact"/>
              <w:jc w:val="left"/>
            </w:pPr>
            <w:r>
              <w:t xml:space="preserve">60 minutes / Weekly</w:t>
            </w:r>
          </w:p>
        </w:tc>
        <w:tc>
          <w:tcPr/>
          <w:p>
            <w:pPr>
              <w:pStyle w:val="Compact"/>
              <w:jc w:val="left"/>
            </w:pPr>
            <w:r>
              <w:t xml:space="preserve">18,000</w:t>
            </w:r>
          </w:p>
        </w:tc>
        <w:tc>
          <w:tcPr/>
          <w:p>
            <w:pPr>
              <w:pStyle w:val="Compact"/>
              <w:jc w:val="left"/>
            </w:pPr>
            <w:r>
              <w:t xml:space="preserve">24</w:t>
            </w:r>
          </w:p>
        </w:tc>
        <w:tc>
          <w:tcPr/>
          <w:p>
            <w:pPr>
              <w:pStyle w:val="Compact"/>
              <w:jc w:val="left"/>
            </w:pPr>
            <w:r>
              <w:t xml:space="preserve">432,000</w:t>
            </w:r>
          </w:p>
        </w:tc>
      </w:tr>
      <w:tr>
        <w:tc>
          <w:tcPr/>
          <w:p>
            <w:pPr>
              <w:pStyle w:val="Compact"/>
              <w:jc w:val="left"/>
            </w:pPr>
            <w:r>
              <w:t xml:space="preserve">3</w:t>
            </w:r>
          </w:p>
        </w:tc>
        <w:tc>
          <w:tcPr/>
          <w:p>
            <w:pPr>
              <w:pStyle w:val="Compact"/>
              <w:jc w:val="left"/>
            </w:pPr>
            <w:r>
              <w:t xml:space="preserve">Group Psychoeducation Workshop (maximum 8 participants; topics include stress management, anxiety coping, and emotional regulation)</w:t>
            </w:r>
          </w:p>
        </w:tc>
        <w:tc>
          <w:tcPr/>
          <w:p>
            <w:pPr>
              <w:pStyle w:val="Compact"/>
              <w:jc w:val="left"/>
            </w:pPr>
            <w:r>
              <w:t xml:space="preserve">90 minutes / Bi-weekly</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Psychological Report &amp; Written Clinical Summary (bilingual English-Japanese, suitable for employer, insurer, or legal proceedings)</w:t>
            </w:r>
          </w:p>
        </w:tc>
        <w:tc>
          <w:tcPr/>
          <w:p>
            <w:pPr>
              <w:pStyle w:val="Compact"/>
              <w:jc w:val="left"/>
            </w:pPr>
            <w:r>
              <w:t xml:space="preserve">Per report</w:t>
            </w:r>
          </w:p>
        </w:tc>
        <w:tc>
          <w:tcPr/>
          <w:p>
            <w:pPr>
              <w:pStyle w:val="Compact"/>
              <w:jc w:val="left"/>
            </w:pPr>
            <w:r>
              <w:t xml:space="preserve">22,000</w:t>
            </w:r>
          </w:p>
        </w:tc>
        <w:tc>
          <w:tcPr/>
          <w:p>
            <w:pPr>
              <w:pStyle w:val="Compact"/>
              <w:jc w:val="left"/>
            </w:pPr>
            <w:r>
              <w:t xml:space="preserve">3</w:t>
            </w:r>
          </w:p>
        </w:tc>
        <w:tc>
          <w:tcPr/>
          <w:p>
            <w:pPr>
              <w:pStyle w:val="Compact"/>
              <w:jc w:val="left"/>
            </w:pPr>
            <w:r>
              <w:t xml:space="preserve">66,000</w:t>
            </w:r>
          </w:p>
        </w:tc>
      </w:tr>
      <w:tr>
        <w:tc>
          <w:tcPr/>
          <w:p>
            <w:pPr>
              <w:pStyle w:val="Compact"/>
              <w:jc w:val="left"/>
            </w:pPr>
            <w:r>
              <w:t xml:space="preserve">5</w:t>
            </w:r>
          </w:p>
        </w:tc>
        <w:tc>
          <w:tcPr/>
          <w:p>
            <w:pPr>
              <w:pStyle w:val="Compact"/>
              <w:jc w:val="left"/>
            </w:pPr>
            <w:r>
              <w:t xml:space="preserve">Crisis Intervention &amp; Emergency Psychologist Consultation (available 24/7 within Japan Kyoto; travel to client location included within 15 km radius)</w:t>
            </w:r>
          </w:p>
        </w:tc>
        <w:tc>
          <w:tcPr/>
          <w:p>
            <w:pPr>
              <w:pStyle w:val="Compact"/>
              <w:jc w:val="left"/>
            </w:pPr>
            <w:r>
              <w:t xml:space="preserve">As required (est. 4 hrs)</w:t>
            </w:r>
          </w:p>
        </w:tc>
        <w:tc>
          <w:tcPr/>
          <w:p>
            <w:pPr>
              <w:pStyle w:val="Compact"/>
              <w:jc w:val="left"/>
            </w:pPr>
            <w:r>
              <w:t xml:space="preserve">12,000/hr</w:t>
            </w:r>
          </w:p>
        </w:tc>
        <w:tc>
          <w:tcPr/>
          <w:p>
            <w:pPr>
              <w:pStyle w:val="Compact"/>
              <w:jc w:val="left"/>
            </w:pPr>
            <w:r>
              <w:t xml:space="preserve">4</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Corporate Wellness Consultation &amp; Organisational Mental Health Audit (on-site at client facility in Japan Kyoto)</w:t>
            </w:r>
          </w:p>
        </w:tc>
        <w:tc>
          <w:tcPr/>
          <w:p>
            <w:pPr>
              <w:pStyle w:val="Compact"/>
              <w:jc w:val="left"/>
            </w:pPr>
            <w:r>
              <w:t xml:space="preserve">Half-day (4 hrs) / Quarterly</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Post-Treatment Follow-Up &amp; Progress Review (includes adjusted care plan and referral coordination if needed)</w:t>
            </w:r>
          </w:p>
        </w:tc>
        <w:tc>
          <w:tcPr/>
          <w:p>
            <w:pPr>
              <w:pStyle w:val="Compact"/>
              <w:jc w:val="left"/>
            </w:pPr>
            <w:r>
              <w:t xml:space="preserve">45 minutes / Monthly</w:t>
            </w:r>
          </w:p>
        </w:tc>
        <w:tc>
          <w:tcPr/>
          <w:p>
            <w:pPr>
              <w:pStyle w:val="Compact"/>
              <w:jc w:val="left"/>
            </w:pPr>
            <w:r>
              <w:t xml:space="preserve">12,000</w:t>
            </w:r>
          </w:p>
        </w:tc>
        <w:tc>
          <w:tcPr/>
          <w:p>
            <w:pPr>
              <w:pStyle w:val="Compact"/>
              <w:jc w:val="left"/>
            </w:pPr>
            <w:r>
              <w:t xml:space="preserve">6</w:t>
            </w:r>
          </w:p>
        </w:tc>
        <w:tc>
          <w:tcPr/>
          <w:p>
            <w:pPr>
              <w:pStyle w:val="Compact"/>
              <w:jc w:val="left"/>
            </w:pPr>
            <w:r>
              <w:t xml:space="preserve">72,000</w:t>
            </w:r>
          </w:p>
        </w:tc>
      </w:tr>
    </w:tbl>
    <w:bookmarkEnd w:id="23"/>
    <w:bookmarkStart w:id="24"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(JPY)</w:t>
            </w:r>
          </w:p>
        </w:tc>
      </w:tr>
      <w:tr>
        <w:tc>
          <w:tcPr/>
          <w:p>
            <w:pPr>
              <w:pStyle w:val="Compact"/>
              <w:jc w:val="left"/>
            </w:pPr>
            <w:r>
              <w:t xml:space="preserve">Subtotal for all Psychologist services listed above</w:t>
            </w:r>
          </w:p>
        </w:tc>
        <w:tc>
          <w:tcPr/>
          <w:p>
            <w:pPr>
              <w:pStyle w:val="Compact"/>
              <w:jc w:val="right"/>
            </w:pPr>
            <w:r>
              <w:t xml:space="preserve">1,446,000</w:t>
            </w:r>
          </w:p>
        </w:tc>
      </w:tr>
      <w:tr>
        <w:tc>
          <w:tcPr/>
          <w:p>
            <w:pPr>
              <w:pStyle w:val="Compact"/>
              <w:jc w:val="left"/>
            </w:pPr>
            <w:r>
              <w:t xml:space="preserve">Applicable 10% Japanese Consumption Tax (JCT)</w:t>
            </w:r>
          </w:p>
        </w:tc>
        <w:tc>
          <w:tcPr/>
          <w:p>
            <w:pPr>
              <w:pStyle w:val="Compact"/>
              <w:jc w:val="right"/>
            </w:pPr>
            <w:r>
              <w:t xml:space="preserve">144,600</w:t>
            </w:r>
          </w:p>
        </w:tc>
      </w:tr>
      <w:tr>
        <w:tc>
          <w:tcPr/>
          <w:p>
            <w:pPr>
              <w:pStyle w:val="Compact"/>
              <w:jc w:val="left"/>
            </w:pPr>
            <w:r>
              <w:t xml:space="preserve">Grand Total (Tax Inclusive)</w:t>
            </w:r>
          </w:p>
        </w:tc>
        <w:tc>
          <w:tcPr/>
          <w:p>
            <w:pPr>
              <w:pStyle w:val="Compact"/>
              <w:jc w:val="right"/>
            </w:pPr>
            <w:r>
              <w:t xml:space="preserve">1,590,600</w:t>
            </w:r>
          </w:p>
        </w:tc>
      </w:tr>
    </w:tbl>
    <w:p>
      <w:pPr>
        <w:pStyle w:val="BodyText"/>
      </w:pPr>
      <w:r>
        <w:t xml:space="preserve">* All amounts are denominated in Japanese Yen (JPY). For international clients, equivalent amounts in USD or EUR may be provided upon request at the Bank of Japan reference rate on the date of invoice issuance.</w:t>
      </w:r>
    </w:p>
    <w:bookmarkEnd w:id="24"/>
    <w:bookmarkStart w:id="25" w:name="X985eb999f0cfcda5f1af1a675bf0b7c2e0a6c64"/>
    <w:p>
      <w:pPr>
        <w:pStyle w:val="Heading2"/>
      </w:pPr>
      <w:r>
        <w:t xml:space="preserve">4. Terms and Conditions of This Quotation Estimate</w:t>
      </w:r>
    </w:p>
    <w:p>
      <w:pPr>
        <w:pStyle w:val="FirstParagraph"/>
      </w:pPr>
      <w:r>
        <w:t xml:space="preserve">The following terms govern the acceptance and execution of this Quotation Estimate for Psychologist services in Japan Kyoto:</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all rates are subject to revision based on prevailing market conditions and the Psychologist's updated fee schedule.</w:t>
      </w:r>
    </w:p>
    <w:p>
      <w:pPr>
        <w:numPr>
          <w:ilvl w:val="0"/>
          <w:numId w:val="1001"/>
        </w:numPr>
        <w:pStyle w:val="Compact"/>
      </w:pPr>
      <w:r>
        <w:rPr>
          <w:bCs/>
          <w:b/>
        </w:rPr>
        <w:t xml:space="preserve">Payment Terms:</w:t>
      </w:r>
      <w:r>
        <w:t xml:space="preserve"> </w:t>
      </w:r>
      <w:r>
        <w:t xml:space="preserve">A 30% deposit of the total Quotation Estimate value is due upon acceptance. The remaining balance shall be invoiced monthly in arrears, with payment due within fourteen (14) days of invoice receipt. Late payments will incur a 1.5% monthly surcharge.</w:t>
      </w:r>
    </w:p>
    <w:p>
      <w:pPr>
        <w:numPr>
          <w:ilvl w:val="0"/>
          <w:numId w:val="1001"/>
        </w:numPr>
        <w:pStyle w:val="Compact"/>
      </w:pPr>
      <w:r>
        <w:rPr>
          <w:bCs/>
          <w:b/>
        </w:rPr>
        <w:t xml:space="preserve">Cancellation Policy:</w:t>
      </w:r>
      <w:r>
        <w:t xml:space="preserve"> </w:t>
      </w:r>
      <w:r>
        <w:t xml:space="preserve">Sessions may be rescheduled or cancelled with a minimum of 48 hours' written notice. Cancellations made within 48 hours will be charged at 50% of the session fee. No-shows will be charged in full.</w:t>
      </w:r>
    </w:p>
    <w:p>
      <w:pPr>
        <w:numPr>
          <w:ilvl w:val="0"/>
          <w:numId w:val="1001"/>
        </w:numPr>
        <w:pStyle w:val="Compact"/>
      </w:pPr>
      <w:r>
        <w:rPr>
          <w:bCs/>
          <w:b/>
        </w:rPr>
        <w:t xml:space="preserve">Confidentiality:</w:t>
      </w:r>
      <w:r>
        <w:t xml:space="preserve"> </w:t>
      </w:r>
      <w:r>
        <w:t xml:space="preserve">The Psychologist is bound by the Japanese Act on the Protection of Personal Information (APPI) and the ethical code of the Japan Psychological Association. All client records, session notes, and reports generated under this Quotation Estimate will be stored securely and will not be disclosed to third parties without written client consent, except where mandated by Japanese law.</w:t>
      </w:r>
    </w:p>
    <w:p>
      <w:pPr>
        <w:numPr>
          <w:ilvl w:val="0"/>
          <w:numId w:val="1001"/>
        </w:numPr>
        <w:pStyle w:val="Compact"/>
      </w:pPr>
      <w:r>
        <w:rPr>
          <w:bCs/>
          <w:b/>
        </w:rPr>
        <w:t xml:space="preserve">Scope Limitations:</w:t>
      </w:r>
      <w:r>
        <w:t xml:space="preserve"> </w:t>
      </w:r>
      <w:r>
        <w:t xml:space="preserve">This Quotation Estimate covers psychological assessment, therapy, and consultation services only. It does not include psychiatric medication management, which would require a separate referral to a licensed psychiatrist in Japan Kyoto. The Psychologist will coordinate such referrals at no additional administrative cost.</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(including earthquakes, typhoons, or volcanic activity common to the Japan Kyoto region), government-mandated closures, or other events beyond reasonable control.</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Japan. Any disputes shall be resolved through mediation in Kyoto-shi, Japan, before submission to the Kyoto District Court.</w:t>
      </w:r>
    </w:p>
    <w:bookmarkEnd w:id="25"/>
    <w:bookmarkStart w:id="26" w:name="acceptance-and-authorisation"/>
    <w:p>
      <w:pPr>
        <w:pStyle w:val="Heading2"/>
      </w:pPr>
      <w:r>
        <w:t xml:space="preserve">5. Acceptance and Authorisation</w:t>
      </w:r>
    </w:p>
    <w:p>
      <w:pPr>
        <w:pStyle w:val="FirstParagraph"/>
      </w:pPr>
      <w:r>
        <w:t xml:space="preserve">By signing below, the client acknowledges receipt of this Quotation Estimate, confirms understanding of the scope of Psychologist services to be provided in Japan Kyoto, and agrees to the terms and conditions set forth herein. The Quotation Estimate shall become a binding service agreement upon countersignature by both parties and receipt of the initial deposit.</w:t>
      </w:r>
    </w:p>
    <w:p>
      <w:pPr>
        <w:pStyle w:val="BodyText"/>
      </w:pPr>
      <w:r>
        <w:rPr>
          <w:bCs/>
          <w:b/>
        </w:rPr>
        <w:t xml:space="preserve">For the Provider</w:t>
      </w:r>
    </w:p>
    <w:p>
      <w:pPr>
        <w:pStyle w:val="BodyText"/>
      </w:pPr>
      <w:r>
        <w:t xml:space="preserve">Dr. Haruki Tanabe, Ph.D.</w:t>
      </w:r>
      <w:r>
        <w:br/>
      </w:r>
      <w:r>
        <w:t xml:space="preserve">Licensed Psychologist</w:t>
      </w:r>
      <w:r>
        <w:br/>
      </w:r>
      <w:r>
        <w:t xml:space="preserve">Kyoto Mind &amp; Wellbeing Centre</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Important Notice:</w:t>
      </w:r>
      <w:r>
        <w:t xml:space="preserve"> </w:t>
      </w:r>
      <w:r>
        <w:t xml:space="preserve">This Quotation Estimate is a professional document issued exclusively for the Psychologist services described herein and is intended for use within the Japan Kyoto service area. It is not a medical prescription, a guarantee of specific therapeutic outcomes, or a substitute for emergency medical care. In the event of a psychological emergency, please contact the Japan Kyoto Crisis Hotline at 0570-084-911 (24 hours) or dial 119 for immediate medical assistance. This document is the property of Kyoto Mind &amp; Wellbeing Centre and may not be reproduced or distributed without prior written consent.</w:t>
      </w:r>
    </w:p>
    <w:p>
      <w:pPr>
        <w:pStyle w:val="BodyText"/>
      </w:pPr>
      <w:r>
        <w:t xml:space="preserve">© 2025 Kyoto Mind &amp; Wellbeing Centre — Quotation Estimate QTE-KYO-2025-0417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Japan Kyoto</dc:title>
  <dc:creator/>
  <dc:language>en</dc:language>
  <cp:keywords/>
  <dcterms:created xsi:type="dcterms:W3CDTF">2026-10-10T09:18:33Z</dcterms:created>
  <dcterms:modified xsi:type="dcterms:W3CDTF">2026-10-10T09:18:33Z</dcterms:modified>
</cp:coreProperties>
</file>

<file path=docProps/custom.xml><?xml version="1.0" encoding="utf-8"?>
<Properties xmlns="http://schemas.openxmlformats.org/officeDocument/2006/custom-properties" xmlns:vt="http://schemas.openxmlformats.org/officeDocument/2006/docPropsVTypes"/>
</file>