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shinjuku-mind-wellness-center"/>
    <w:p>
      <w:pPr>
        <w:pStyle w:val="Heading1"/>
      </w:pPr>
      <w:r>
        <w:t xml:space="preserve">Shinjuku Mind &amp; Wellness Center</w:t>
      </w:r>
    </w:p>
    <w:p>
      <w:pPr>
        <w:pStyle w:val="FirstParagraph"/>
      </w:pPr>
      <w:r>
        <w:t xml:space="preserve">Licensed Psychological Services | 4-2-18 Shinjuku, Shinjuku-ku, Tokyo 160-0022, Japan</w:t>
      </w:r>
    </w:p>
    <w:p>
      <w:pPr>
        <w:pStyle w:val="BodyText"/>
      </w:pPr>
      <w:r>
        <w:t xml:space="preserve">Tel: +81-3-5555-0198 | Email: inquiries@shinjukumindwellness.jp</w:t>
      </w:r>
    </w:p>
    <w:bookmarkEnd w:id="20"/>
    <w:bookmarkStart w:id="26"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QTE-2025-TKY-0487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Corporate Wellness Division</w:t>
      </w:r>
    </w:p>
    <w:p>
      <w:pPr>
        <w:pStyle w:val="BodyText"/>
      </w:pPr>
      <w:r>
        <w:rPr>
          <w:bCs/>
          <w:b/>
        </w:rPr>
        <w:t xml:space="preserve">Client Company:</w:t>
      </w:r>
      <w:r>
        <w:t xml:space="preserve"> </w:t>
      </w:r>
      <w:r>
        <w:t xml:space="preserve">Sakura Holdings K.K.</w:t>
      </w:r>
    </w:p>
    <w:bookmarkEnd w:id="21"/>
    <w:bookmarkStart w:id="22" w:name="service-provider"/>
    <w:p>
      <w:pPr>
        <w:pStyle w:val="Heading3"/>
      </w:pPr>
      <w:r>
        <w:t xml:space="preserve">Service Provider</w:t>
      </w:r>
    </w:p>
    <w:p>
      <w:pPr>
        <w:pStyle w:val="FirstParagraph"/>
      </w:pPr>
      <w:r>
        <w:rPr>
          <w:bCs/>
          <w:b/>
        </w:rPr>
        <w:t xml:space="preserve">Lead Psychologist:</w:t>
      </w:r>
      <w:r>
        <w:t xml:space="preserve"> </w:t>
      </w:r>
      <w:r>
        <w:t xml:space="preserve">Dr. Yuki Tanaka, Ph.D.</w:t>
      </w:r>
    </w:p>
    <w:p>
      <w:pPr>
        <w:pStyle w:val="BodyText"/>
      </w:pPr>
      <w:r>
        <w:rPr>
          <w:bCs/>
          <w:b/>
        </w:rPr>
        <w:t xml:space="preserve">Licensure:</w:t>
      </w:r>
      <w:r>
        <w:t xml:space="preserve"> </w:t>
      </w:r>
      <w:r>
        <w:t xml:space="preserve">Japan Registered Psychologist No. JP-2019-4471</w:t>
      </w:r>
    </w:p>
    <w:p>
      <w:pPr>
        <w:pStyle w:val="BodyText"/>
      </w:pPr>
      <w:r>
        <w:rPr>
          <w:bCs/>
          <w:b/>
        </w:rPr>
        <w:t xml:space="preserve">Specialization:</w:t>
      </w:r>
      <w:r>
        <w:t xml:space="preserve"> </w:t>
      </w:r>
      <w:r>
        <w:t xml:space="preserve">Clinical &amp; Organizational Psychology</w:t>
      </w:r>
    </w:p>
    <w:p>
      <w:pPr>
        <w:pStyle w:val="BodyText"/>
      </w:pPr>
      <w:r>
        <w:rPr>
          <w:bCs/>
          <w:b/>
        </w:rPr>
        <w:t xml:space="preserve">Location:</w:t>
      </w:r>
      <w:r>
        <w:t xml:space="preserve"> </w:t>
      </w:r>
      <w:r>
        <w:t xml:space="preserve">Japan Tokyo – Shinjuku District</w:t>
      </w:r>
    </w:p>
    <w:p>
      <w:pPr>
        <w:pStyle w:val="BodyText"/>
      </w:pPr>
      <w:r>
        <w:rPr>
          <w:bCs/>
          <w:b/>
        </w:rPr>
        <w:t xml:space="preserve">Language:</w:t>
      </w:r>
      <w:r>
        <w:t xml:space="preserve"> </w:t>
      </w:r>
      <w:r>
        <w:t xml:space="preserve">Japanese / English</w:t>
      </w:r>
    </w:p>
    <w:bookmarkEnd w:id="22"/>
    <w:p>
      <w:pPr>
        <w:pStyle w:val="BodyText"/>
      </w:pPr>
      <w:r>
        <w:t xml:space="preserve">This</w:t>
      </w:r>
      <w:r>
        <w:t xml:space="preserve"> </w:t>
      </w:r>
      <w:r>
        <w:t xml:space="preserve">Quotation Estimate</w:t>
      </w:r>
      <w:r>
        <w:t xml:space="preserve"> </w:t>
      </w:r>
      <w:r>
        <w:t xml:space="preserve">is issued by Shinjuku Mind &amp; Wellness Center to provide Sakura Holdings K.K. with a comprehensive and transparent breakdown of professional</w:t>
      </w:r>
      <w:r>
        <w:t xml:space="preserve"> </w:t>
      </w:r>
      <w:r>
        <w:t xml:space="preserve">Psychologist</w:t>
      </w:r>
      <w:r>
        <w:t xml:space="preserve"> </w:t>
      </w:r>
      <w:r>
        <w:t xml:space="preserve">services to be delivered within the metropolitan area of</w:t>
      </w:r>
      <w:r>
        <w:t xml:space="preserve"> </w:t>
      </w:r>
      <w:r>
        <w:t xml:space="preserve">Japan Tokyo</w:t>
      </w:r>
      <w:r>
        <w:t xml:space="preserve">. The following itemized charges reflect our standard fee structure for corporate psychological consulting, individual therapy sessions, and organizational mental health assessments conducted in the Japan Tokyo region.</w:t>
      </w:r>
    </w:p>
    <w:bookmarkStart w:id="23" w:name="itemized-services-and-charges"/>
    <w:p>
      <w:pPr>
        <w:pStyle w:val="Heading3"/>
      </w:pPr>
      <w:r>
        <w:t xml:space="preserve">Itemized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Psychologist Service</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Consultation &amp; Psychological Assessment – A licensed Psychologist will conduct a comprehensive intake evaluation for up to 50 employees at the client's Japan Tokyo office. This includes standardized psychometric testing, clinical interviews, and preliminary risk stratification.</w:t>
            </w:r>
          </w:p>
        </w:tc>
        <w:tc>
          <w:tcPr/>
          <w:p>
            <w:pPr>
              <w:pStyle w:val="Compact"/>
              <w:jc w:val="left"/>
            </w:pPr>
            <w:r>
              <w:t xml:space="preserve">1 session (4 hrs)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Individual Therapy Sessions (Cognitive Behavioral Therapy) – One-on-one sessions with a registered Psychologist for employees identified as requiring ongoing support. Each session is 50 minutes and conducted at our Shinjuku, Japan Tokyo clinic or via secure telehealth.</w:t>
            </w:r>
          </w:p>
        </w:tc>
        <w:tc>
          <w:tcPr/>
          <w:p>
            <w:pPr>
              <w:pStyle w:val="Compact"/>
              <w:jc w:val="left"/>
            </w:pPr>
            <w:r>
              <w:t xml:space="preserve">20 sessions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Group Stress Management Workshop – A Psychologist-led interactive workshop for teams of 15–25 employees covering burnout prevention, emotional regulation, and workplace resilience strategies tailored to the Japan Tokyo corporate environment.</w:t>
            </w:r>
          </w:p>
        </w:tc>
        <w:tc>
          <w:tcPr/>
          <w:p>
            <w:pPr>
              <w:pStyle w:val="Compact"/>
              <w:jc w:val="left"/>
            </w:pPr>
            <w:r>
              <w:t xml:space="preserve">3 workshops (2 hrs each)</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Organizational Mental Health Audit – The Psychologist will perform a full audit of the client's existing Employee Assistance Program (EAP), HR policies, and workplace culture in Japan Tokyo. A written 30-page report with actionable recommendations will be delivered.</w:t>
            </w:r>
          </w:p>
        </w:tc>
        <w:tc>
          <w:tcPr/>
          <w:p>
            <w:pPr>
              <w:pStyle w:val="Compact"/>
              <w:jc w:val="left"/>
            </w:pPr>
            <w:r>
              <w:t xml:space="preserve">1 audit (5 business days)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Executive Coaching &amp; Leadership Psychology – Private sessions with a senior Psychologist for C-suite executives in Japan Tokyo focusing on decision-making under pressure, team dynamics, and personal well-being. Each session is 60 minutes.</w:t>
            </w:r>
          </w:p>
        </w:tc>
        <w:tc>
          <w:tcPr/>
          <w:p>
            <w:pPr>
              <w:pStyle w:val="Compact"/>
              <w:jc w:val="left"/>
            </w:pPr>
            <w:r>
              <w:t xml:space="preserve">8 sessions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Crisis Intervention &amp; On-Call Psychologist Support – 24/7 access to an on-call Psychologist for acute workplace incidents, bereavement support, or urgent mental health crises affecting employees in the Japan Tokyo area. Billed per activation.</w:t>
            </w:r>
          </w:p>
        </w:tc>
        <w:tc>
          <w:tcPr/>
          <w:p>
            <w:pPr>
              <w:pStyle w:val="Compact"/>
              <w:jc w:val="left"/>
            </w:pPr>
            <w:r>
              <w:t xml:space="preserve">Up to 4 activations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Quarterly Progress Review &amp; Reporting – The Psychologist will prepare a confidential quarterly summary report for the client's HR director, outlining aggregate (non-identifiable) trends, program effectiveness metrics, and recommended adjustments for the Japan Tokyo workforce.</w:t>
            </w:r>
          </w:p>
        </w:tc>
        <w:tc>
          <w:tcPr/>
          <w:p>
            <w:pPr>
              <w:pStyle w:val="Compact"/>
              <w:jc w:val="left"/>
            </w:pPr>
            <w:r>
              <w:t xml:space="preserve">4 reports (12 months)</w:t>
            </w:r>
          </w:p>
        </w:tc>
        <w:tc>
          <w:tcPr/>
          <w:p>
            <w:pPr>
              <w:pStyle w:val="Compact"/>
              <w:jc w:val="left"/>
            </w:pPr>
            <w:r>
              <w:t xml:space="preserve">35,000</w:t>
            </w:r>
          </w:p>
        </w:tc>
        <w:tc>
          <w:tcPr/>
          <w:p>
            <w:pPr>
              <w:pStyle w:val="Compact"/>
              <w:jc w:val="left"/>
            </w:pPr>
            <w:r>
              <w:t xml:space="preserve">140,000</w:t>
            </w:r>
          </w:p>
        </w:tc>
      </w:tr>
      <w:tr>
        <w:tc>
          <w:tcPr>
            <w:gridSpan w:val="4"/>
          </w:tcPr>
          <w:p>
            <w:pPr>
              <w:pStyle w:val="Compact"/>
              <w:jc w:val="left"/>
            </w:pPr>
            <w:r>
              <w:t xml:space="preserve">TOTAL ESTIMATED COST (Before Tax)</w:t>
            </w:r>
          </w:p>
        </w:tc>
        <w:tc>
          <w:tcPr/>
          <w:p>
            <w:pPr>
              <w:pStyle w:val="Compact"/>
              <w:jc w:val="left"/>
            </w:pPr>
            <w:r>
              <w:t xml:space="preserve">1,575,000 JPY</w:t>
            </w:r>
          </w:p>
        </w:tc>
      </w:tr>
      <w:tr>
        <w:tc>
          <w:tcPr>
            <w:gridSpan w:val="4"/>
          </w:tcPr>
          <w:p>
            <w:pPr>
              <w:pStyle w:val="Compact"/>
              <w:jc w:val="left"/>
            </w:pPr>
            <w:r>
              <w:t xml:space="preserve">Consumption Tax (10%)</w:t>
            </w:r>
          </w:p>
        </w:tc>
        <w:tc>
          <w:tcPr/>
          <w:p>
            <w:pPr>
              <w:pStyle w:val="Compact"/>
              <w:jc w:val="left"/>
            </w:pPr>
            <w:r>
              <w:t xml:space="preserve">157,500 JPY</w:t>
            </w:r>
          </w:p>
        </w:tc>
      </w:tr>
      <w:tr>
        <w:tc>
          <w:tcPr>
            <w:gridSpan w:val="4"/>
          </w:tcPr>
          <w:p>
            <w:pPr>
              <w:pStyle w:val="Compact"/>
              <w:jc w:val="left"/>
            </w:pPr>
            <w:r>
              <w:t xml:space="preserve">GRAND TOTAL</w:t>
            </w:r>
          </w:p>
        </w:tc>
        <w:tc>
          <w:tcPr/>
          <w:p>
            <w:pPr>
              <w:pStyle w:val="Compact"/>
              <w:jc w:val="left"/>
            </w:pPr>
            <w:r>
              <w:t xml:space="preserve">1,732,500 JPY</w:t>
            </w:r>
          </w:p>
        </w:tc>
      </w:tr>
    </w:tbl>
    <w:bookmarkEnd w:id="23"/>
    <w:bookmarkStart w:id="24"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listed herein are subject to revision based on current market conditions in the Japan Tokyo professional services sector.</w:t>
      </w:r>
    </w:p>
    <w:p>
      <w:pPr>
        <w:numPr>
          <w:ilvl w:val="0"/>
          <w:numId w:val="1001"/>
        </w:numPr>
        <w:pStyle w:val="Compact"/>
      </w:pPr>
      <w:r>
        <w:t xml:space="preserve">All services described in this document will be performed by a duly licensed and registered</w:t>
      </w:r>
      <w:r>
        <w:t xml:space="preserve"> </w:t>
      </w:r>
      <w:r>
        <w:t xml:space="preserve">Psychologist</w:t>
      </w:r>
      <w:r>
        <w:t xml:space="preserve"> </w:t>
      </w:r>
      <w:r>
        <w:t xml:space="preserve">in accordance with the Japan Registered Psychologists Act (Act No. 117 of 2003) and the ethical guidelines of the Japanese Association of Applied Psychology.</w:t>
      </w:r>
    </w:p>
    <w:p>
      <w:pPr>
        <w:numPr>
          <w:ilvl w:val="0"/>
          <w:numId w:val="1001"/>
        </w:numPr>
        <w:pStyle w:val="Compact"/>
      </w:pPr>
      <w:r>
        <w:t xml:space="preserve">Confidentiality: All psychological data, session notes, and assessment results collected during the engagement in Japan Tokyo will be handled in strict compliance with Japan's Act on the Protection of Personal Information (APPI, 2020 revision). No individual employee data will be disclosed to the client without written consent.</w:t>
      </w:r>
    </w:p>
    <w:p>
      <w:pPr>
        <w:numPr>
          <w:ilvl w:val="0"/>
          <w:numId w:val="1001"/>
        </w:numPr>
        <w:pStyle w:val="Compact"/>
      </w:pPr>
      <w:r>
        <w:t xml:space="preserve">Payment Terms: A 40% advance payment is due upon acceptance of this Quotation Estimate. The remaining 60% shall be invoiced in two equal monthly installments. All payments are to be made via bank transfer to the account designated by Shinjuku Mind &amp; Wellness Center, Japan Tokyo.</w:t>
      </w:r>
    </w:p>
    <w:p>
      <w:pPr>
        <w:numPr>
          <w:ilvl w:val="0"/>
          <w:numId w:val="1001"/>
        </w:numPr>
        <w:pStyle w:val="Compact"/>
      </w:pPr>
      <w:r>
        <w:t xml:space="preserve">Cancellation Policy: Should the client wish to cancel or modify any scheduled Psychologist session, a minimum of 48 hours' written notice is required. Cancellations within 48 hours will be subject to a 50% fee of the scheduled session rate.</w:t>
      </w:r>
    </w:p>
    <w:p>
      <w:pPr>
        <w:numPr>
          <w:ilvl w:val="0"/>
          <w:numId w:val="1001"/>
        </w:numPr>
        <w:pStyle w:val="Compact"/>
      </w:pPr>
      <w:r>
        <w:t xml:space="preserve">Scope Limitation: This Quotation Estimate covers psychological counseling, assessment, and organizational consulting only. It does not include psychiatric medication management, emergency hospitalization, or legal representation. Should a Psychologist determine that a client requires referral to a psychiatrist or other specialist in Japan Tokyo, such referral will be provided at no additional cost, but subsequent specialist fees are not included in this estimate.</w:t>
      </w:r>
    </w:p>
    <w:p>
      <w:pPr>
        <w:numPr>
          <w:ilvl w:val="0"/>
          <w:numId w:val="1001"/>
        </w:numPr>
        <w:pStyle w:val="Compact"/>
      </w:pPr>
      <w:r>
        <w:t xml:space="preserve">Force Majeure: Neither party shall be liable for failure to perform obligations due to natural disasters, government mandates, or other events beyond reasonable control, which are particularly relevant given the seismic and typhoon activity in the Japan Tokyo region.</w:t>
      </w:r>
    </w:p>
    <w:p>
      <w:pPr>
        <w:numPr>
          <w:ilvl w:val="0"/>
          <w:numId w:val="1001"/>
        </w:numPr>
        <w:pStyle w:val="Compact"/>
      </w:pPr>
      <w:r>
        <w:t xml:space="preserve">Governing Law: This Quotation Estimate and any resulting contractual relationship shall be governed by and interpreted in accordance with the laws of Japan. Any disputes shall be resolved through mediation in Tokyo, Japan, before resorting to litigation in the Tokyo District Court.</w:t>
      </w:r>
    </w:p>
    <w:bookmarkEnd w:id="24"/>
    <w:bookmarkStart w:id="25"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above for the engagement of a licensed</w:t>
      </w:r>
      <w:r>
        <w:t xml:space="preserve"> </w:t>
      </w:r>
      <w:r>
        <w:t xml:space="preserve">Psychologist</w:t>
      </w:r>
      <w:r>
        <w:t xml:space="preserve"> </w:t>
      </w:r>
      <w:r>
        <w:t xml:space="preserve">to deliver the specified mental health services within</w:t>
      </w:r>
      <w:r>
        <w:t xml:space="preserve"> </w:t>
      </w:r>
      <w:r>
        <w:t xml:space="preserve">Japan Tokyo</w:t>
      </w:r>
      <w:r>
        <w:t xml:space="preserve">.</w:t>
      </w:r>
    </w:p>
    <w:p>
      <w:pPr>
        <w:pStyle w:val="BodyText"/>
      </w:pPr>
      <w:r>
        <w:rPr>
          <w:bCs/>
          <w:b/>
        </w:rPr>
        <w:t xml:space="preserve">For: Sakura Holdings K.K.</w:t>
      </w:r>
    </w:p>
    <w:p>
      <w:pPr>
        <w:pStyle w:val="BodyText"/>
      </w:pPr>
      <w:r>
        <w:t xml:space="preserve">Name: ___________________________</w:t>
      </w:r>
    </w:p>
    <w:p>
      <w:pPr>
        <w:pStyle w:val="BodyText"/>
      </w:pPr>
      <w:r>
        <w:t xml:space="preserve">Title: HR Director</w:t>
      </w:r>
    </w:p>
    <w:p>
      <w:pPr>
        <w:pStyle w:val="BodyText"/>
      </w:pPr>
      <w:r>
        <w:t xml:space="preserve">Signature &amp; Company Seal (Hanko)</w:t>
      </w:r>
    </w:p>
    <w:p>
      <w:pPr>
        <w:pStyle w:val="BodyText"/>
      </w:pPr>
      <w:r>
        <w:rPr>
          <w:bCs/>
          <w:b/>
        </w:rPr>
        <w:t xml:space="preserve">For: Shinjuku Mind &amp; Wellness Center</w:t>
      </w:r>
    </w:p>
    <w:p>
      <w:pPr>
        <w:pStyle w:val="BodyText"/>
      </w:pPr>
      <w:r>
        <w:t xml:space="preserve">Name: Dr. Yuki Tanaka, Ph.D.</w:t>
      </w:r>
    </w:p>
    <w:p>
      <w:pPr>
        <w:pStyle w:val="BodyText"/>
      </w:pPr>
      <w:r>
        <w:t xml:space="preserve">Title: Lead Psychologist / Director</w:t>
      </w:r>
    </w:p>
    <w:p>
      <w:pPr>
        <w:pStyle w:val="BodyText"/>
      </w:pPr>
      <w:r>
        <w:t xml:space="preserve">Signature &amp; Company Seal (Hanko)</w:t>
      </w:r>
    </w:p>
    <w:p>
      <w:pPr>
        <w:pStyle w:val="BodyText"/>
      </w:pPr>
      <w:r>
        <w:t xml:space="preserve">Shinjuku Mind &amp; Wellness Center | 4-2-18 Shinjuku, Shinjuku-ku, Tokyo 160-0022, Japan</w:t>
      </w:r>
    </w:p>
    <w:p>
      <w:pPr>
        <w:pStyle w:val="BodyText"/>
      </w:pPr>
      <w:r>
        <w:t xml:space="preserve">Quotation Estimate No. QTE-2025-TKY-0487 | This document is generated electronically and is valid without a physical seal.</w:t>
      </w:r>
    </w:p>
    <w:p>
      <w:pPr>
        <w:pStyle w:val="BodyText"/>
      </w:pPr>
      <w:r>
        <w:t xml:space="preserve">© 2025 Shinjuku Mind &amp; Wellness Center.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Japan Tokyo</dc:title>
  <dc:creator/>
  <dc:language>en</dc:language>
  <cp:keywords/>
  <dcterms:created xsi:type="dcterms:W3CDTF">2026-10-10T03:42:37Z</dcterms:created>
  <dcterms:modified xsi:type="dcterms:W3CDTF">2026-10-10T03:42:37Z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