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Psychologist Services — Russia Moscow</w:t>
      </w:r>
    </w:p>
    <w:p>
      <w:pPr>
        <w:pStyle w:val="BodyText"/>
      </w:pPr>
      <w:r>
        <w:t xml:space="preserve">Document Reference: QE-RM-2025-04712 | Issued in accordance with Russian Federation commercial practice</w:t>
      </w:r>
    </w:p>
    <w:bookmarkEnd w:id="20"/>
    <w:bookmarkStart w:id="21" w:name="provider-service-issuer"/>
    <w:p>
      <w:pPr>
        <w:pStyle w:val="Heading3"/>
      </w:pPr>
      <w:r>
        <w:t xml:space="preserve">Provider (Service Issuer)</w:t>
      </w:r>
    </w:p>
    <w:p>
      <w:pPr>
        <w:pStyle w:val="FirstParagraph"/>
      </w:pPr>
      <w:r>
        <w:rPr>
          <w:bCs/>
          <w:b/>
        </w:rPr>
        <w:t xml:space="preserve">Organization:</w:t>
      </w:r>
      <w:r>
        <w:t xml:space="preserve"> </w:t>
      </w:r>
      <w:r>
        <w:t xml:space="preserve">Moscow Psychological Consultation Center LLC</w:t>
      </w:r>
    </w:p>
    <w:p>
      <w:pPr>
        <w:pStyle w:val="BodyText"/>
      </w:pPr>
      <w:r>
        <w:rPr>
          <w:bCs/>
          <w:b/>
        </w:rPr>
        <w:t xml:space="preserve">Address:</w:t>
      </w:r>
      <w:r>
        <w:t xml:space="preserve"> </w:t>
      </w:r>
      <w:r>
        <w:t xml:space="preserve">14 Tverskaya Street, Building 3, Moscow, 125009, Russia</w:t>
      </w:r>
    </w:p>
    <w:p>
      <w:pPr>
        <w:pStyle w:val="BodyText"/>
      </w:pPr>
      <w:r>
        <w:rPr>
          <w:bCs/>
          <w:b/>
        </w:rPr>
        <w:t xml:space="preserve">INN / KPP:</w:t>
      </w:r>
      <w:r>
        <w:t xml:space="preserve"> </w:t>
      </w:r>
      <w:r>
        <w:t xml:space="preserve">7701234567 / 770101001</w:t>
      </w:r>
    </w:p>
    <w:p>
      <w:pPr>
        <w:pStyle w:val="BodyText"/>
      </w:pPr>
      <w:r>
        <w:rPr>
          <w:bCs/>
          <w:b/>
        </w:rPr>
        <w:t xml:space="preserve">Contact:</w:t>
      </w:r>
      <w:r>
        <w:t xml:space="preserve"> </w:t>
      </w:r>
      <w:r>
        <w:t xml:space="preserve">+7 (495) 123-45-67 | info@moscowpsych.ru</w:t>
      </w:r>
    </w:p>
    <w:p>
      <w:pPr>
        <w:pStyle w:val="BodyText"/>
      </w:pPr>
      <w:r>
        <w:rPr>
          <w:bCs/>
          <w:b/>
        </w:rPr>
        <w:t xml:space="preserve">License No.:</w:t>
      </w:r>
      <w:r>
        <w:t xml:space="preserve"> </w:t>
      </w:r>
      <w:r>
        <w:t xml:space="preserve">Л041-01100-77/00345678</w:t>
      </w:r>
    </w:p>
    <w:bookmarkEnd w:id="21"/>
    <w:bookmarkStart w:id="22" w:name="client-service-recipient"/>
    <w:p>
      <w:pPr>
        <w:pStyle w:val="Heading3"/>
      </w:pPr>
      <w:r>
        <w:t xml:space="preserve">Client (Service Recipient)</w:t>
      </w:r>
    </w:p>
    <w:p>
      <w:pPr>
        <w:pStyle w:val="FirstParagraph"/>
      </w:pPr>
      <w:r>
        <w:rPr>
          <w:bCs/>
          <w:b/>
        </w:rPr>
        <w:t xml:space="preserve">Organization:</w:t>
      </w:r>
      <w:r>
        <w:t xml:space="preserve"> </w:t>
      </w:r>
      <w:r>
        <w:t xml:space="preserve">[Client Company Name] OOO</w:t>
      </w:r>
    </w:p>
    <w:p>
      <w:pPr>
        <w:pStyle w:val="BodyText"/>
      </w:pPr>
      <w:r>
        <w:rPr>
          <w:bCs/>
          <w:b/>
        </w:rPr>
        <w:t xml:space="preserve">Address:</w:t>
      </w:r>
      <w:r>
        <w:t xml:space="preserve"> </w:t>
      </w:r>
      <w:r>
        <w:t xml:space="preserve">[Street, Building], Moscow, [Postal Code], Russia</w:t>
      </w:r>
    </w:p>
    <w:p>
      <w:pPr>
        <w:pStyle w:val="BodyText"/>
      </w:pPr>
      <w:r>
        <w:rPr>
          <w:bCs/>
          <w:b/>
        </w:rPr>
        <w:t xml:space="preserve">INN / KPP:</w:t>
      </w:r>
      <w:r>
        <w:t xml:space="preserve"> </w:t>
      </w:r>
      <w:r>
        <w:t xml:space="preserve">[Tax Identification Number]</w:t>
      </w:r>
    </w:p>
    <w:p>
      <w:pPr>
        <w:pStyle w:val="BodyText"/>
      </w:pPr>
      <w:r>
        <w:rPr>
          <w:bCs/>
          <w:b/>
        </w:rPr>
        <w:t xml:space="preserve">Contact Person:</w:t>
      </w:r>
      <w:r>
        <w:t xml:space="preserve"> </w:t>
      </w:r>
      <w:r>
        <w:t xml:space="preserve">[Name, Position]</w:t>
      </w:r>
    </w:p>
    <w:p>
      <w:pPr>
        <w:pStyle w:val="BodyText"/>
      </w:pPr>
      <w:r>
        <w:rPr>
          <w:bCs/>
          <w:b/>
        </w:rPr>
        <w:t xml:space="preserve">Email:</w:t>
      </w:r>
      <w:r>
        <w:t xml:space="preserve"> </w:t>
      </w:r>
      <w:r>
        <w:t xml:space="preserve">[client@company.ru]</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QE-RM-2025-04712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Currency:</w:t>
      </w:r>
      <w:r>
        <w:t xml:space="preserve"> </w:t>
      </w:r>
      <w:r>
        <w:t xml:space="preserve">Russian Rubles (RUB / &amp;rub;)</w:t>
      </w:r>
    </w:p>
    <w:bookmarkEnd w:id="23"/>
    <w:bookmarkStart w:id="24" w:name="service-location"/>
    <w:p>
      <w:pPr>
        <w:pStyle w:val="Heading3"/>
      </w:pPr>
      <w:r>
        <w:t xml:space="preserve">Service Location</w:t>
      </w:r>
    </w:p>
    <w:p>
      <w:pPr>
        <w:pStyle w:val="FirstParagraph"/>
      </w:pPr>
      <w:r>
        <w:rPr>
          <w:bCs/>
          <w:b/>
        </w:rPr>
        <w:t xml:space="preserve">Primary Location:</w:t>
      </w:r>
      <w:r>
        <w:t xml:space="preserve"> </w:t>
      </w:r>
      <w:r>
        <w:t xml:space="preserve">Russia Moscow, Central Administrative District</w:t>
      </w:r>
    </w:p>
    <w:p>
      <w:pPr>
        <w:pStyle w:val="BodyText"/>
      </w:pPr>
      <w:r>
        <w:rPr>
          <w:bCs/>
          <w:b/>
        </w:rPr>
        <w:t xml:space="preserve">Service Modality:</w:t>
      </w:r>
      <w:r>
        <w:t xml:space="preserve"> </w:t>
      </w:r>
      <w:r>
        <w:t xml:space="preserve">In-person and remote (video conferencing)</w:t>
      </w:r>
    </w:p>
    <w:p>
      <w:pPr>
        <w:pStyle w:val="BodyText"/>
      </w:pPr>
      <w:r>
        <w:rPr>
          <w:bCs/>
          <w:b/>
        </w:rPr>
        <w:t xml:space="preserve">Language of Service:</w:t>
      </w:r>
      <w:r>
        <w:t xml:space="preserve"> </w:t>
      </w:r>
      <w:r>
        <w:t xml:space="preserve">Russian / English (bilingual Psychologist available)</w:t>
      </w:r>
    </w:p>
    <w:p>
      <w:pPr>
        <w:pStyle w:val="BodyText"/>
      </w:pPr>
      <w:r>
        <w:rPr>
          <w:bCs/>
          <w:b/>
        </w:rPr>
        <w:t xml:space="preserve">Compliance:</w:t>
      </w:r>
      <w:r>
        <w:t xml:space="preserve"> </w:t>
      </w:r>
      <w:r>
        <w:t xml:space="preserve">Federal Law No. 323-FZ, Russian Federation</w:t>
      </w:r>
    </w:p>
    <w:bookmarkEnd w:id="24"/>
    <w:bookmarkStart w:id="25" w:name="X51c8226f47f0eafb23930377c2e8dcf6339ca59"/>
    <w:p>
      <w:pPr>
        <w:pStyle w:val="Heading2"/>
      </w:pPr>
      <w:r>
        <w:t xml:space="preserve">1. Scope of Services — Psychologist Consultation Program</w:t>
      </w:r>
    </w:p>
    <w:p>
      <w:pPr>
        <w:pStyle w:val="FirstParagraph"/>
      </w:pPr>
      <w:r>
        <w:t xml:space="preserve">This</w:t>
      </w:r>
      <w:r>
        <w:t xml:space="preserve"> </w:t>
      </w:r>
      <w:r>
        <w:t xml:space="preserve">Quotation Estimate</w:t>
      </w:r>
      <w:r>
        <w:t xml:space="preserve"> </w:t>
      </w:r>
      <w:r>
        <w:t xml:space="preserve">outlines the comprehensive professional services to be rendered by a licensed</w:t>
      </w:r>
      <w:r>
        <w:t xml:space="preserve"> </w:t>
      </w:r>
      <w:r>
        <w:t xml:space="preserve">Psychologist</w:t>
      </w:r>
      <w:r>
        <w:t xml:space="preserve"> </w:t>
      </w:r>
      <w:r>
        <w:t xml:space="preserve">operating within the jurisdiction of</w:t>
      </w:r>
      <w:r>
        <w:t xml:space="preserve"> </w:t>
      </w:r>
      <w:r>
        <w:t xml:space="preserve">Russia Moscow</w:t>
      </w:r>
      <w:r>
        <w:t xml:space="preserve">. The Psychologist engaged under this estimate holds a minimum of a Master's degree in Clinical Psychology from a recognized Russian Federation institution, possesses active professional certification issued by the Russian Psychological Society, and maintains a minimum of eight (8) years of documented clinical practice in the Moscow metropolitan area. All services described herein are designed to meet the regulatory standards established by the Ministry of Health of the Russian Federation and the professional ethical code governing psychological practice in Russia Moscow.</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Psychologist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psychological assessment and diagnostic interview conducted by the Psychologist at the Moscow office or client's premises in Russia Moscow</w:t>
            </w:r>
          </w:p>
        </w:tc>
        <w:tc>
          <w:tcPr/>
          <w:p>
            <w:pPr>
              <w:pStyle w:val="Compact"/>
              <w:jc w:val="left"/>
            </w:pPr>
            <w:r>
              <w:t xml:space="preserve">1 session</w:t>
            </w:r>
          </w:p>
        </w:tc>
        <w:tc>
          <w:tcPr/>
          <w:p>
            <w:pPr>
              <w:pStyle w:val="Compact"/>
              <w:jc w:val="left"/>
            </w:pPr>
            <w:r>
              <w:t xml:space="preserve">&amp;rub; 8,500</w:t>
            </w:r>
          </w:p>
        </w:tc>
        <w:tc>
          <w:tcPr/>
          <w:p>
            <w:pPr>
              <w:pStyle w:val="Compact"/>
              <w:jc w:val="left"/>
            </w:pPr>
            <w:r>
              <w:t xml:space="preserve">&amp;rub; 8,500</w:t>
            </w:r>
          </w:p>
        </w:tc>
        <w:tc>
          <w:tcPr/>
          <w:p>
            <w:pPr>
              <w:pStyle w:val="Compact"/>
              <w:jc w:val="left"/>
            </w:pPr>
            <w:r>
              <w:t xml:space="preserve">90 minutes</w:t>
            </w:r>
          </w:p>
        </w:tc>
      </w:tr>
      <w:tr>
        <w:tc>
          <w:tcPr/>
          <w:p>
            <w:pPr>
              <w:pStyle w:val="Compact"/>
              <w:jc w:val="left"/>
            </w:pPr>
            <w:r>
              <w:t xml:space="preserve">2</w:t>
            </w:r>
          </w:p>
        </w:tc>
        <w:tc>
          <w:tcPr/>
          <w:p>
            <w:pPr>
              <w:pStyle w:val="Compact"/>
              <w:jc w:val="left"/>
            </w:pPr>
            <w:r>
              <w:t xml:space="preserve">Individual psychotherapy sessions (cognitive-behavioral, psychodynamic, or integrative modality as determined by the Psychologist during initial assessment)</w:t>
            </w:r>
          </w:p>
        </w:tc>
        <w:tc>
          <w:tcPr/>
          <w:p>
            <w:pPr>
              <w:pStyle w:val="Compact"/>
              <w:jc w:val="left"/>
            </w:pPr>
            <w:r>
              <w:t xml:space="preserve">12 sessions</w:t>
            </w:r>
          </w:p>
        </w:tc>
        <w:tc>
          <w:tcPr/>
          <w:p>
            <w:pPr>
              <w:pStyle w:val="Compact"/>
              <w:jc w:val="left"/>
            </w:pPr>
            <w:r>
              <w:t xml:space="preserve">&amp;rub; 6,500</w:t>
            </w:r>
          </w:p>
        </w:tc>
        <w:tc>
          <w:tcPr/>
          <w:p>
            <w:pPr>
              <w:pStyle w:val="Compact"/>
              <w:jc w:val="left"/>
            </w:pPr>
            <w:r>
              <w:t xml:space="preserve">&amp;rub; 78,000</w:t>
            </w:r>
          </w:p>
        </w:tc>
        <w:tc>
          <w:tcPr/>
          <w:p>
            <w:pPr>
              <w:pStyle w:val="Compact"/>
              <w:jc w:val="left"/>
            </w:pPr>
            <w:r>
              <w:t xml:space="preserve">60 min each</w:t>
            </w:r>
          </w:p>
        </w:tc>
      </w:tr>
      <w:tr>
        <w:tc>
          <w:tcPr/>
          <w:p>
            <w:pPr>
              <w:pStyle w:val="Compact"/>
              <w:jc w:val="left"/>
            </w:pPr>
            <w:r>
              <w:t xml:space="preserve">3</w:t>
            </w:r>
          </w:p>
        </w:tc>
        <w:tc>
          <w:tcPr/>
          <w:p>
            <w:pPr>
              <w:pStyle w:val="Compact"/>
              <w:jc w:val="left"/>
            </w:pPr>
            <w:r>
              <w:t xml:space="preserve">Group psychological workshop for organizational teams (up to 15 participants), facilitated by the Psychologist at a venue in Russia Moscow</w:t>
            </w:r>
          </w:p>
        </w:tc>
        <w:tc>
          <w:tcPr/>
          <w:p>
            <w:pPr>
              <w:pStyle w:val="Compact"/>
              <w:jc w:val="left"/>
            </w:pPr>
            <w:r>
              <w:t xml:space="preserve">4 workshops</w:t>
            </w:r>
          </w:p>
        </w:tc>
        <w:tc>
          <w:tcPr/>
          <w:p>
            <w:pPr>
              <w:pStyle w:val="Compact"/>
              <w:jc w:val="left"/>
            </w:pPr>
            <w:r>
              <w:t xml:space="preserve">&amp;rub; 25,000</w:t>
            </w:r>
          </w:p>
        </w:tc>
        <w:tc>
          <w:tcPr/>
          <w:p>
            <w:pPr>
              <w:pStyle w:val="Compact"/>
              <w:jc w:val="left"/>
            </w:pPr>
            <w:r>
              <w:t xml:space="preserve">&amp;rub; 100,000</w:t>
            </w:r>
          </w:p>
        </w:tc>
        <w:tc>
          <w:tcPr/>
          <w:p>
            <w:pPr>
              <w:pStyle w:val="Compact"/>
              <w:jc w:val="left"/>
            </w:pPr>
            <w:r>
              <w:t xml:space="preserve">3 hours each</w:t>
            </w:r>
          </w:p>
        </w:tc>
      </w:tr>
      <w:tr>
        <w:tc>
          <w:tcPr/>
          <w:p>
            <w:pPr>
              <w:pStyle w:val="Compact"/>
              <w:jc w:val="left"/>
            </w:pPr>
            <w:r>
              <w:t xml:space="preserve">4</w:t>
            </w:r>
          </w:p>
        </w:tc>
        <w:tc>
          <w:tcPr/>
          <w:p>
            <w:pPr>
              <w:pStyle w:val="Compact"/>
              <w:jc w:val="left"/>
            </w:pPr>
            <w:r>
              <w:t xml:space="preserve">Psychological stress management and burnout prevention program design, including written methodology report tailored to the client's workforce in Russia Moscow</w:t>
            </w:r>
          </w:p>
        </w:tc>
        <w:tc>
          <w:tcPr/>
          <w:p>
            <w:pPr>
              <w:pStyle w:val="Compact"/>
              <w:jc w:val="left"/>
            </w:pPr>
            <w:r>
              <w:t xml:space="preserve">1 program</w:t>
            </w:r>
          </w:p>
        </w:tc>
        <w:tc>
          <w:tcPr/>
          <w:p>
            <w:pPr>
              <w:pStyle w:val="Compact"/>
              <w:jc w:val="left"/>
            </w:pPr>
            <w:r>
              <w:t xml:space="preserve">&amp;rub; 45,000</w:t>
            </w:r>
          </w:p>
        </w:tc>
        <w:tc>
          <w:tcPr/>
          <w:p>
            <w:pPr>
              <w:pStyle w:val="Compact"/>
              <w:jc w:val="left"/>
            </w:pPr>
            <w:r>
              <w:t xml:space="preserve">&amp;rub; 45,000</w:t>
            </w:r>
          </w:p>
        </w:tc>
        <w:tc>
          <w:tcPr/>
          <w:p>
            <w:pPr>
              <w:pStyle w:val="Compact"/>
              <w:jc w:val="left"/>
            </w:pPr>
            <w:r>
              <w:t xml:space="preserve">2 weeks</w:t>
            </w:r>
          </w:p>
        </w:tc>
      </w:tr>
      <w:tr>
        <w:tc>
          <w:tcPr/>
          <w:p>
            <w:pPr>
              <w:pStyle w:val="Compact"/>
              <w:jc w:val="left"/>
            </w:pPr>
            <w:r>
              <w:t xml:space="preserve">5</w:t>
            </w:r>
          </w:p>
        </w:tc>
        <w:tc>
          <w:tcPr/>
          <w:p>
            <w:pPr>
              <w:pStyle w:val="Compact"/>
              <w:jc w:val="left"/>
            </w:pPr>
            <w:r>
              <w:t xml:space="preserve">Follow-up evaluation and progress report by the Psychologist, including written recommendations for continued mental health support</w:t>
            </w:r>
          </w:p>
        </w:tc>
        <w:tc>
          <w:tcPr/>
          <w:p>
            <w:pPr>
              <w:pStyle w:val="Compact"/>
              <w:jc w:val="left"/>
            </w:pPr>
            <w:r>
              <w:t xml:space="preserve">2 reports</w:t>
            </w:r>
          </w:p>
        </w:tc>
        <w:tc>
          <w:tcPr/>
          <w:p>
            <w:pPr>
              <w:pStyle w:val="Compact"/>
              <w:jc w:val="left"/>
            </w:pPr>
            <w:r>
              <w:t xml:space="preserve">&amp;rub; 5,000</w:t>
            </w:r>
          </w:p>
        </w:tc>
        <w:tc>
          <w:tcPr/>
          <w:p>
            <w:pPr>
              <w:pStyle w:val="Compact"/>
              <w:jc w:val="left"/>
            </w:pPr>
            <w:r>
              <w:t xml:space="preserve">&amp;rub; 10,000</w:t>
            </w:r>
          </w:p>
        </w:tc>
        <w:tc>
          <w:tcPr/>
          <w:p>
            <w:pPr>
              <w:pStyle w:val="Compact"/>
              <w:jc w:val="left"/>
            </w:pPr>
            <w:r>
              <w:t xml:space="preserve">Per report</w:t>
            </w:r>
          </w:p>
        </w:tc>
      </w:tr>
      <w:tr>
        <w:tc>
          <w:tcPr/>
          <w:p>
            <w:pPr>
              <w:pStyle w:val="Compact"/>
              <w:jc w:val="left"/>
            </w:pPr>
            <w:r>
              <w:t xml:space="preserve">6</w:t>
            </w:r>
          </w:p>
        </w:tc>
        <w:tc>
          <w:tcPr/>
          <w:p>
            <w:pPr>
              <w:pStyle w:val="Compact"/>
              <w:jc w:val="left"/>
            </w:pPr>
            <w:r>
              <w:t xml:space="preserve">Emergency psychological first-aid consultation (telephone or video) available 24/7 during the contract period, provided by the on-call Psychologist</w:t>
            </w:r>
          </w:p>
        </w:tc>
        <w:tc>
          <w:tcPr/>
          <w:p>
            <w:pPr>
              <w:pStyle w:val="Compact"/>
              <w:jc w:val="left"/>
            </w:pPr>
            <w:r>
              <w:t xml:space="preserve">Unlimited</w:t>
            </w:r>
          </w:p>
        </w:tc>
        <w:tc>
          <w:tcPr/>
          <w:p>
            <w:pPr>
              <w:pStyle w:val="Compact"/>
              <w:jc w:val="left"/>
            </w:pPr>
            <w:r>
              <w:t xml:space="preserve">&amp;rub; 15,000</w:t>
            </w:r>
          </w:p>
        </w:tc>
        <w:tc>
          <w:tcPr/>
          <w:p>
            <w:pPr>
              <w:pStyle w:val="Compact"/>
              <w:jc w:val="left"/>
            </w:pPr>
            <w:r>
              <w:t xml:space="preserve">&amp;rub; 15,000</w:t>
            </w:r>
          </w:p>
        </w:tc>
        <w:tc>
          <w:tcPr/>
          <w:p>
            <w:pPr>
              <w:pStyle w:val="Compact"/>
              <w:jc w:val="left"/>
            </w:pPr>
            <w:r>
              <w:t xml:space="preserve">Monthly fee</w:t>
            </w:r>
          </w:p>
        </w:tc>
      </w:tr>
      <w:tr>
        <w:tc>
          <w:tcPr/>
          <w:p>
            <w:pPr>
              <w:pStyle w:val="Compact"/>
              <w:jc w:val="left"/>
            </w:pPr>
            <w:r>
              <w:t xml:space="preserve">7</w:t>
            </w:r>
          </w:p>
        </w:tc>
        <w:tc>
          <w:tcPr/>
          <w:p>
            <w:pPr>
              <w:pStyle w:val="Compact"/>
              <w:jc w:val="left"/>
            </w:pPr>
            <w:r>
              <w:t xml:space="preserve">Administrative coordination, scheduling, and documentation management for all Psychologist services delivered in Russia Moscow</w:t>
            </w:r>
          </w:p>
        </w:tc>
        <w:tc>
          <w:tcPr/>
          <w:p>
            <w:pPr>
              <w:pStyle w:val="Compact"/>
              <w:jc w:val="left"/>
            </w:pPr>
            <w:r>
              <w:t xml:space="preserve">1 package</w:t>
            </w:r>
          </w:p>
        </w:tc>
        <w:tc>
          <w:tcPr/>
          <w:p>
            <w:pPr>
              <w:pStyle w:val="Compact"/>
              <w:jc w:val="left"/>
            </w:pPr>
            <w:r>
              <w:t xml:space="preserve">&amp;rub; 12,000</w:t>
            </w:r>
          </w:p>
        </w:tc>
        <w:tc>
          <w:tcPr/>
          <w:p>
            <w:pPr>
              <w:pStyle w:val="Compact"/>
              <w:jc w:val="left"/>
            </w:pPr>
            <w:r>
              <w:t xml:space="preserve">&amp;rub; 12,000</w:t>
            </w:r>
          </w:p>
        </w:tc>
        <w:tc>
          <w:tcPr/>
          <w:p>
            <w:pPr>
              <w:pStyle w:val="Compact"/>
              <w:jc w:val="left"/>
            </w:pPr>
            <w:r>
              <w:t xml:space="preserve">Full term</w:t>
            </w:r>
          </w:p>
        </w:tc>
      </w:tr>
      <w:tr>
        <w:tc>
          <w:tcPr>
            <w:gridSpan w:val="4"/>
          </w:tcPr>
          <w:p>
            <w:pPr>
              <w:pStyle w:val="Compact"/>
              <w:jc w:val="right"/>
            </w:pPr>
            <w:r>
              <w:t xml:space="preserve">Subtotal:</w:t>
            </w:r>
          </w:p>
        </w:tc>
        <w:tc>
          <w:tcPr/>
          <w:p>
            <w:pPr>
              <w:pStyle w:val="Compact"/>
              <w:jc w:val="left"/>
            </w:pPr>
            <w:r>
              <w:t xml:space="preserve">&amp;rub; 268,500</w:t>
            </w:r>
          </w:p>
        </w:tc>
        <w:tc>
          <w:tcPr/>
          <w:p>
            <w:pPr>
              <w:pStyle w:val="Compact"/>
            </w:pPr>
          </w:p>
        </w:tc>
      </w:tr>
      <w:tr>
        <w:tc>
          <w:tcPr>
            <w:gridSpan w:val="4"/>
          </w:tcPr>
          <w:p>
            <w:pPr>
              <w:pStyle w:val="Compact"/>
              <w:jc w:val="right"/>
            </w:pPr>
            <w:r>
              <w:t xml:space="preserve">VAT (20% per Russian Federation tax code):</w:t>
            </w:r>
          </w:p>
        </w:tc>
        <w:tc>
          <w:tcPr/>
          <w:p>
            <w:pPr>
              <w:pStyle w:val="Compact"/>
              <w:jc w:val="left"/>
            </w:pPr>
            <w:r>
              <w:t xml:space="preserve">&amp;rub; 53,700</w:t>
            </w:r>
          </w:p>
        </w:tc>
        <w:tc>
          <w:tcPr/>
          <w:p>
            <w:pPr>
              <w:pStyle w:val="Compact"/>
            </w:pPr>
          </w:p>
        </w:tc>
      </w:tr>
      <w:tr>
        <w:tc>
          <w:tcPr>
            <w:gridSpan w:val="4"/>
          </w:tcPr>
          <w:p>
            <w:pPr>
              <w:pStyle w:val="Compact"/>
              <w:jc w:val="right"/>
            </w:pPr>
            <w:r>
              <w:rPr>
                <w:bCs/>
                <w:b/>
              </w:rPr>
              <w:t xml:space="preserve">Grand Total (Quotation Estimate Amount):</w:t>
            </w:r>
          </w:p>
        </w:tc>
        <w:tc>
          <w:tcPr/>
          <w:p>
            <w:pPr>
              <w:pStyle w:val="Compact"/>
              <w:jc w:val="left"/>
            </w:pPr>
            <w:r>
              <w:rPr>
                <w:bCs/>
                <w:b/>
              </w:rPr>
              <w:t xml:space="preserve">&amp;rub; 322,200</w:t>
            </w:r>
          </w:p>
        </w:tc>
        <w:tc>
          <w:tcPr/>
          <w:p>
            <w:pPr>
              <w:pStyle w:val="Compact"/>
            </w:pP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expiration, all pricing for the Psychologist services listed herein is subject to revision based on current market rates in Russia Moscow.</w:t>
      </w:r>
    </w:p>
    <w:p>
      <w:pPr>
        <w:numPr>
          <w:ilvl w:val="0"/>
          <w:numId w:val="1001"/>
        </w:numPr>
        <w:pStyle w:val="Compact"/>
      </w:pPr>
      <w:r>
        <w:t xml:space="preserve">All services shall be performed by a qualified, licensed Psychologist who is a registered member of the Russian Psychological Society and holds valid professional liability insurance covering practice in the Moscow region.</w:t>
      </w:r>
    </w:p>
    <w:p>
      <w:pPr>
        <w:numPr>
          <w:ilvl w:val="0"/>
          <w:numId w:val="1001"/>
        </w:numPr>
        <w:pStyle w:val="Compact"/>
      </w:pPr>
      <w:r>
        <w:t xml:space="preserve">Payment terms: 50% advance payment upon acceptance of this Quotation Estimate; 50% upon completion of the final service milestone. Payment shall be made via bank transfer to the account of Moscow Psychological Consultation Center LLC, Russia Moscow.</w:t>
      </w:r>
    </w:p>
    <w:p>
      <w:pPr>
        <w:numPr>
          <w:ilvl w:val="0"/>
          <w:numId w:val="1001"/>
        </w:numPr>
        <w:pStyle w:val="Compact"/>
      </w:pPr>
      <w:r>
        <w:t xml:space="preserve">The Psychologist shall maintain strict confidentiality in accordance with Article 13 of Federal Law No. 323-FZ "On the Protection of Health of Citizens in the Russian Federation" and the professional ethical standards of the Russian Psychological Society.</w:t>
      </w:r>
    </w:p>
    <w:p>
      <w:pPr>
        <w:numPr>
          <w:ilvl w:val="0"/>
          <w:numId w:val="1001"/>
        </w:numPr>
        <w:pStyle w:val="Compact"/>
      </w:pPr>
      <w:r>
        <w:t xml:space="preserve">All sessions and workshops shall be conducted at the agreed-upon location in Russia Moscow unless otherwise specified in writing by both parties. Remote sessions via encrypted video conferencing are permitted as an alternative.</w:t>
      </w:r>
    </w:p>
    <w:p>
      <w:pPr>
        <w:numPr>
          <w:ilvl w:val="0"/>
          <w:numId w:val="1001"/>
        </w:numPr>
        <w:pStyle w:val="Compact"/>
      </w:pPr>
      <w:r>
        <w:t xml:space="preserve">Any cancellation of a scheduled Psychologist session by the client must be communicated no fewer than 24 hours in advance. Cancellations within 24 hours will be charged at 50% of the session fee.</w:t>
      </w:r>
    </w:p>
    <w:p>
      <w:pPr>
        <w:numPr>
          <w:ilvl w:val="0"/>
          <w:numId w:val="1001"/>
        </w:numPr>
        <w:pStyle w:val="Compact"/>
      </w:pPr>
      <w:r>
        <w:t xml:space="preserve">This Quotation Estimate does not constitute a binding contract until formally accepted in writing by both parties via signed service agreement. The acceptance of this estimate triggers the preparation of a detailed Service Level Agreement (SLA).</w:t>
      </w:r>
    </w:p>
    <w:p>
      <w:pPr>
        <w:numPr>
          <w:ilvl w:val="0"/>
          <w:numId w:val="1001"/>
        </w:numPr>
        <w:pStyle w:val="Compact"/>
      </w:pPr>
      <w:r>
        <w:t xml:space="preserve">All intellectual property, including written reports, program methodologies, and assessment instruments developed by the Psychologist under this engagement, shall remain the property of the Psychologist unless otherwise agreed in the final contract.</w:t>
      </w:r>
    </w:p>
    <w:p>
      <w:pPr>
        <w:numPr>
          <w:ilvl w:val="0"/>
          <w:numId w:val="1001"/>
        </w:numPr>
        <w:pStyle w:val="Compact"/>
      </w:pPr>
      <w:r>
        <w:t xml:space="preserve">Disputes arising from this Quotation Estimate or the subsequent service agreement shall be resolved in accordance with the civil legislation of the Russian Federation, with jurisdiction vested in the Arbitration Court of the City of Moscow.</w:t>
      </w:r>
    </w:p>
    <w:p>
      <w:pPr>
        <w:numPr>
          <w:ilvl w:val="0"/>
          <w:numId w:val="1001"/>
        </w:numPr>
        <w:pStyle w:val="Compact"/>
      </w:pPr>
      <w:r>
        <w:t xml:space="preserve">The Psychologist reserves the right to refer the client to a psychiatrist or other medical specialist if clinical assessment indicates the need for pharmacological intervention, at no additional cost to the client for the referral itself.</w:t>
      </w:r>
    </w:p>
    <w:bookmarkEnd w:id="27"/>
    <w:bookmarkStart w:id="28"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Russia Moscow</w:t>
      </w:r>
      <w:r>
        <w:t xml:space="preserve"> </w:t>
      </w:r>
      <w:r>
        <w:t xml:space="preserve">has been reviewed, understood, and accepted in all material respects. This signature authorizes the commencement of service scheduling upon receipt of the advance payment.</w:t>
      </w:r>
    </w:p>
    <w:p>
      <w:pPr>
        <w:pStyle w:val="BodyText"/>
      </w:pPr>
      <w:r>
        <w:rPr>
          <w:bCs/>
          <w:b/>
        </w:rPr>
        <w:t xml:space="preserve">For the Provider:</w:t>
      </w:r>
    </w:p>
    <w:p>
      <w:pPr>
        <w:pStyle w:val="BodyText"/>
      </w:pPr>
      <w:r>
        <w:t xml:space="preserve">Name: ___________________________</w:t>
      </w:r>
    </w:p>
    <w:p>
      <w:pPr>
        <w:pStyle w:val="BodyText"/>
      </w:pPr>
      <w:r>
        <w:t xml:space="preserve">Position: Chief Psychologist /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the Client:</w:t>
      </w:r>
    </w:p>
    <w:p>
      <w:pPr>
        <w:pStyle w:val="BodyText"/>
      </w:pPr>
      <w:r>
        <w:t xml:space="preserve">Name: ___________________________</w:t>
      </w:r>
    </w:p>
    <w:p>
      <w:pPr>
        <w:pStyle w:val="BodyText"/>
      </w:pPr>
      <w:r>
        <w:t xml:space="preserve">Position: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Quotation Estimate No. QE-RM-2025-04712 | Moscow Psychological Consultation Center LLC | Russia Moscow</w:t>
      </w:r>
    </w:p>
    <w:p>
      <w:pPr>
        <w:pStyle w:val="BodyText"/>
      </w:pPr>
      <w:r>
        <w:t xml:space="preserve">This document is generated for commercial quotation purposes and is not a tax invoice. A formal invoice (schet-faktura) will be issued upon contract execution in compliance with Russian Federation accounting regulations.</w:t>
      </w:r>
    </w:p>
    <w:p>
      <w:pPr>
        <w:pStyle w:val="BodyText"/>
      </w:pPr>
      <w:r>
        <w:t xml:space="preserve">© 2025 Moscow Psychological Consultation Center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Russia Moscow</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