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Psychological Services</w:t>
      </w:r>
    </w:p>
    <w:p>
      <w:pPr>
        <w:pStyle w:val="BodyText"/>
      </w:pPr>
      <w:r>
        <w:t xml:space="preserve">Al-Shifa Mental Health &amp; Wellness Center</w:t>
      </w:r>
    </w:p>
    <w:p>
      <w:pPr>
        <w:pStyle w:val="BodyText"/>
      </w:pPr>
      <w:r>
        <w:t xml:space="preserve">King Fahd Road, Al-Safa District, Jeddah 23434, Saudi Arabia</w:t>
      </w:r>
    </w:p>
    <w:p>
      <w:pPr>
        <w:pStyle w:val="BodyText"/>
      </w:pPr>
      <w:r>
        <w:t xml:space="preserve">CR No. 1010456789 | VAT No. 310123456700003</w:t>
      </w:r>
    </w:p>
    <w:p>
      <w:pPr>
        <w:pStyle w:val="BodyText"/>
      </w:pPr>
      <w:r>
        <w:t xml:space="preserve">Tel: +966 12 654 3210 | Email: info@alshifajeddah.sa</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Organization</w:t>
      </w:r>
    </w:p>
    <w:p>
      <w:pPr>
        <w:pStyle w:val="BodyText"/>
      </w:pPr>
      <w:r>
        <w:t xml:space="preserve">Dear Valued Client,</w:t>
      </w:r>
    </w:p>
    <w:p>
      <w:pPr>
        <w:pStyle w:val="BodyText"/>
      </w:pPr>
      <w:r>
        <w:t xml:space="preserve">Thank you for considering Al-Shifa Mental Health &amp; Wellness Center for your psychological care needs. This</w:t>
      </w:r>
      <w:r>
        <w:t xml:space="preserve"> </w:t>
      </w:r>
      <w:r>
        <w:t xml:space="preserve">Quotation Estimate</w:t>
      </w:r>
      <w:r>
        <w:t xml:space="preserve"> </w:t>
      </w:r>
      <w:r>
        <w:t xml:space="preserve">has been carefully prepared to outline the scope, deliverables, and associated costs for the professional</w:t>
      </w:r>
      <w:r>
        <w:t xml:space="preserve"> </w:t>
      </w:r>
      <w:r>
        <w:t xml:space="preserve">Psychologist</w:t>
      </w:r>
      <w:r>
        <w:t xml:space="preserve"> </w:t>
      </w:r>
      <w:r>
        <w:t xml:space="preserve">services we will provide to your organization or individual client base here in</w:t>
      </w:r>
      <w:r>
        <w:t xml:space="preserve"> </w:t>
      </w:r>
      <w:r>
        <w:t xml:space="preserve">Saudi Arabia Jeddah</w:t>
      </w:r>
      <w:r>
        <w:t xml:space="preserve">. We are committed to delivering the highest standard of mental health care in full compliance with the regulations set forth by the Saudi Commission for Health Specialties (CCHS) and the Ministry of Health of the Kingdom of Saudi Arabia.</w:t>
      </w:r>
    </w:p>
    <w:p>
      <w:pPr>
        <w:pStyle w:val="BodyText"/>
      </w:pPr>
      <w:r>
        <w:t xml:space="preserve">1. Client Information</w:t>
      </w:r>
    </w:p>
    <w:bookmarkStart w:id="21" w:name="client-organization-name"/>
    <w:p>
      <w:pPr>
        <w:pStyle w:val="Heading3"/>
      </w:pPr>
      <w:r>
        <w:t xml:space="preserve">Client / Organization Name</w:t>
      </w:r>
    </w:p>
    <w:p>
      <w:pPr>
        <w:pStyle w:val="FirstParagraph"/>
      </w:pPr>
      <w:r>
        <w:t xml:space="preserve">_______________________________</w:t>
      </w:r>
    </w:p>
    <w:p>
      <w:pPr>
        <w:pStyle w:val="BodyText"/>
      </w:pPr>
      <w:r>
        <w:t xml:space="preserve">Contact Person: ___________________</w:t>
      </w:r>
    </w:p>
    <w:p>
      <w:pPr>
        <w:pStyle w:val="BodyText"/>
      </w:pPr>
      <w:r>
        <w:t xml:space="preserve">Phone: _________________________</w:t>
      </w:r>
    </w:p>
    <w:p>
      <w:pPr>
        <w:pStyle w:val="BodyText"/>
      </w:pPr>
      <w:r>
        <w:t xml:space="preserve">Email: _________________________</w:t>
      </w:r>
    </w:p>
    <w:bookmarkEnd w:id="21"/>
    <w:bookmarkStart w:id="22" w:name="service-location"/>
    <w:p>
      <w:pPr>
        <w:pStyle w:val="Heading3"/>
      </w:pPr>
      <w:r>
        <w:t xml:space="preserve">Service Location</w:t>
      </w:r>
    </w:p>
    <w:p>
      <w:pPr>
        <w:pStyle w:val="FirstParagraph"/>
      </w:pPr>
      <w:r>
        <w:t xml:space="preserve">Al-Shifa Center, King Fahd Road</w:t>
      </w:r>
    </w:p>
    <w:p>
      <w:pPr>
        <w:pStyle w:val="BodyText"/>
      </w:pPr>
      <w:r>
        <w:t xml:space="preserve">Al-Safa District, Jeddah</w:t>
      </w:r>
    </w:p>
    <w:p>
      <w:pPr>
        <w:pStyle w:val="BodyText"/>
      </w:pPr>
      <w:r>
        <w:t xml:space="preserve">Saudi Arabia</w:t>
      </w:r>
    </w:p>
    <w:p>
      <w:pPr>
        <w:pStyle w:val="BodyText"/>
      </w:pPr>
      <w:r>
        <w:t xml:space="preserve">Postcode: 23434</w:t>
      </w:r>
    </w:p>
    <w:bookmarkEnd w:id="22"/>
    <w:p>
      <w:pPr>
        <w:pStyle w:val="BodyText"/>
      </w:pPr>
      <w:r>
        <w:t xml:space="preserve">2. Scope of Psychologist Services</w:t>
      </w:r>
    </w:p>
    <w:p>
      <w:pPr>
        <w:pStyle w:val="BodyText"/>
      </w:pPr>
      <w:r>
        <w:t xml:space="preserve">The following</w:t>
      </w:r>
      <w:r>
        <w:t xml:space="preserve"> </w:t>
      </w:r>
      <w:r>
        <w:t xml:space="preserve">Psychologist</w:t>
      </w:r>
      <w:r>
        <w:t xml:space="preserve"> </w:t>
      </w:r>
      <w:r>
        <w:t xml:space="preserve">services are included in this</w:t>
      </w:r>
      <w:r>
        <w:t xml:space="preserve"> </w:t>
      </w:r>
      <w:r>
        <w:t xml:space="preserve">Quotation Estimate</w:t>
      </w:r>
      <w:r>
        <w:t xml:space="preserve"> </w:t>
      </w:r>
      <w:r>
        <w:t xml:space="preserve">and will be delivered at our licensed facility in</w:t>
      </w:r>
      <w:r>
        <w:t xml:space="preserve"> </w:t>
      </w:r>
      <w:r>
        <w:t xml:space="preserve">Saudi Arabia Jeddah</w:t>
      </w:r>
      <w:r>
        <w:t xml:space="preserve"> </w:t>
      </w:r>
      <w:r>
        <w:t xml:space="preserve">or, where applicable, through approved telehealth platforms in accordance with Saudi data protection and privacy laws:</w:t>
      </w:r>
    </w:p>
    <w:p>
      <w:pPr>
        <w:numPr>
          <w:ilvl w:val="0"/>
          <w:numId w:val="1001"/>
        </w:numPr>
        <w:pStyle w:val="Compact"/>
      </w:pPr>
      <w:r>
        <w:t xml:space="preserve">Comprehensive psychological assessment and diagnostic evaluation (adult, adolescent, and child populations)</w:t>
      </w:r>
    </w:p>
    <w:p>
      <w:pPr>
        <w:numPr>
          <w:ilvl w:val="0"/>
          <w:numId w:val="1001"/>
        </w:numPr>
        <w:pStyle w:val="Compact"/>
      </w:pPr>
      <w:r>
        <w:t xml:space="preserve">Individual psychotherapy sessions (Cognitive Behavioral Therapy, Dialectical Behavior Therapy, and EMDR)</w:t>
      </w:r>
    </w:p>
    <w:p>
      <w:pPr>
        <w:numPr>
          <w:ilvl w:val="0"/>
          <w:numId w:val="1001"/>
        </w:numPr>
        <w:pStyle w:val="Compact"/>
      </w:pPr>
      <w:r>
        <w:t xml:space="preserve">Group counseling and psychoeducation workshops</w:t>
      </w:r>
    </w:p>
    <w:p>
      <w:pPr>
        <w:numPr>
          <w:ilvl w:val="0"/>
          <w:numId w:val="1001"/>
        </w:numPr>
        <w:pStyle w:val="Compact"/>
      </w:pPr>
      <w:r>
        <w:t xml:space="preserve">Stress management and workplace wellness programs</w:t>
      </w:r>
    </w:p>
    <w:p>
      <w:pPr>
        <w:numPr>
          <w:ilvl w:val="0"/>
          <w:numId w:val="1001"/>
        </w:numPr>
        <w:pStyle w:val="Compact"/>
      </w:pPr>
      <w:r>
        <w:t xml:space="preserve">Psychological first aid and crisis intervention</w:t>
      </w:r>
    </w:p>
    <w:p>
      <w:pPr>
        <w:numPr>
          <w:ilvl w:val="0"/>
          <w:numId w:val="1001"/>
        </w:numPr>
        <w:pStyle w:val="Compact"/>
      </w:pPr>
      <w:r>
        <w:t xml:space="preserve">Post-treatment follow-up and progress monitoring</w:t>
      </w:r>
    </w:p>
    <w:p>
      <w:pPr>
        <w:numPr>
          <w:ilvl w:val="0"/>
          <w:numId w:val="1001"/>
        </w:numPr>
        <w:pStyle w:val="Compact"/>
      </w:pPr>
      <w:r>
        <w:t xml:space="preserve">Confidential written reports and clinical documentation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Psychologist Consultation &amp; Comprehensive Assessment</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90 minutes</w:t>
            </w:r>
          </w:p>
        </w:tc>
      </w:tr>
      <w:tr>
        <w:tc>
          <w:tcPr/>
          <w:p>
            <w:pPr>
              <w:pStyle w:val="Compact"/>
              <w:jc w:val="left"/>
            </w:pPr>
            <w:r>
              <w:t xml:space="preserve">2</w:t>
            </w:r>
          </w:p>
        </w:tc>
        <w:tc>
          <w:tcPr/>
          <w:p>
            <w:pPr>
              <w:pStyle w:val="Compact"/>
              <w:jc w:val="left"/>
            </w:pPr>
            <w:r>
              <w:t xml:space="preserve">Individual Psychotherapy Session (CBT / DBT / EMDR)</w:t>
            </w:r>
          </w:p>
        </w:tc>
        <w:tc>
          <w:tcPr/>
          <w:p>
            <w:pPr>
              <w:pStyle w:val="Compact"/>
              <w:jc w:val="left"/>
            </w:pPr>
            <w:r>
              <w:t xml:space="preserve">12 sessions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60 min each</w:t>
            </w:r>
          </w:p>
        </w:tc>
      </w:tr>
      <w:tr>
        <w:tc>
          <w:tcPr/>
          <w:p>
            <w:pPr>
              <w:pStyle w:val="Compact"/>
              <w:jc w:val="left"/>
            </w:pPr>
            <w:r>
              <w:t xml:space="preserve">3</w:t>
            </w:r>
          </w:p>
        </w:tc>
        <w:tc>
          <w:tcPr/>
          <w:p>
            <w:pPr>
              <w:pStyle w:val="Compact"/>
              <w:jc w:val="left"/>
            </w:pPr>
            <w:r>
              <w:t xml:space="preserve">Group Counseling &amp; Psychoeducation Workshop</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120 min each</w:t>
            </w:r>
          </w:p>
        </w:tc>
      </w:tr>
      <w:tr>
        <w:tc>
          <w:tcPr/>
          <w:p>
            <w:pPr>
              <w:pStyle w:val="Compact"/>
              <w:jc w:val="left"/>
            </w:pPr>
            <w:r>
              <w:t xml:space="preserve">4</w:t>
            </w:r>
          </w:p>
        </w:tc>
        <w:tc>
          <w:tcPr/>
          <w:p>
            <w:pPr>
              <w:pStyle w:val="Compact"/>
              <w:jc w:val="left"/>
            </w:pPr>
            <w:r>
              <w:t xml:space="preserve">Workplace Stress Management Program (Corporate)</w:t>
            </w:r>
          </w:p>
        </w:tc>
        <w:tc>
          <w:tcPr/>
          <w:p>
            <w:pPr>
              <w:pStyle w:val="Compact"/>
              <w:jc w:val="left"/>
            </w:pPr>
            <w:r>
              <w:t xml:space="preserve">1 program</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3 days</w:t>
            </w:r>
          </w:p>
        </w:tc>
      </w:tr>
      <w:tr>
        <w:tc>
          <w:tcPr/>
          <w:p>
            <w:pPr>
              <w:pStyle w:val="Compact"/>
              <w:jc w:val="left"/>
            </w:pPr>
            <w:r>
              <w:t xml:space="preserve">5</w:t>
            </w:r>
          </w:p>
        </w:tc>
        <w:tc>
          <w:tcPr/>
          <w:p>
            <w:pPr>
              <w:pStyle w:val="Compact"/>
              <w:jc w:val="left"/>
            </w:pPr>
            <w:r>
              <w:t xml:space="preserve">Psychological Assessment Battery (Standardized Tests)</w:t>
            </w:r>
          </w:p>
        </w:tc>
        <w:tc>
          <w:tcPr/>
          <w:p>
            <w:pPr>
              <w:pStyle w:val="Compact"/>
              <w:jc w:val="left"/>
            </w:pPr>
            <w:r>
              <w:t xml:space="preserve">1 set</w:t>
            </w:r>
          </w:p>
        </w:tc>
        <w:tc>
          <w:tcPr/>
          <w:p>
            <w:pPr>
              <w:pStyle w:val="Compact"/>
              <w:jc w:val="left"/>
            </w:pPr>
            <w:r>
              <w:t xml:space="preserve">1,400.00</w:t>
            </w:r>
          </w:p>
        </w:tc>
        <w:tc>
          <w:tcPr/>
          <w:p>
            <w:pPr>
              <w:pStyle w:val="Compact"/>
              <w:jc w:val="left"/>
            </w:pPr>
            <w:r>
              <w:t xml:space="preserve">1,400.00</w:t>
            </w:r>
          </w:p>
        </w:tc>
        <w:tc>
          <w:tcPr/>
          <w:p>
            <w:pPr>
              <w:pStyle w:val="Compact"/>
              <w:jc w:val="left"/>
            </w:pPr>
            <w:r>
              <w:t xml:space="preserve">2 hours</w:t>
            </w:r>
          </w:p>
        </w:tc>
      </w:tr>
      <w:tr>
        <w:tc>
          <w:tcPr/>
          <w:p>
            <w:pPr>
              <w:pStyle w:val="Compact"/>
              <w:jc w:val="left"/>
            </w:pPr>
            <w:r>
              <w:t xml:space="preserve">6</w:t>
            </w:r>
          </w:p>
        </w:tc>
        <w:tc>
          <w:tcPr/>
          <w:p>
            <w:pPr>
              <w:pStyle w:val="Compact"/>
              <w:jc w:val="left"/>
            </w:pPr>
            <w:r>
              <w:t xml:space="preserve">Follow-Up &amp; Progress Review Sessions</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45 min each</w:t>
            </w:r>
          </w:p>
        </w:tc>
      </w:tr>
      <w:tr>
        <w:tc>
          <w:tcPr/>
          <w:p>
            <w:pPr>
              <w:pStyle w:val="Compact"/>
              <w:jc w:val="left"/>
            </w:pPr>
            <w:r>
              <w:t xml:space="preserve">7</w:t>
            </w:r>
          </w:p>
        </w:tc>
        <w:tc>
          <w:tcPr/>
          <w:p>
            <w:pPr>
              <w:pStyle w:val="Compact"/>
              <w:jc w:val="left"/>
            </w:pPr>
            <w:r>
              <w:t xml:space="preserve">Confidential Clinical Report &amp; Documentation</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Telehealth / Remote Psychologist Session (if required)</w:t>
            </w:r>
          </w:p>
        </w:tc>
        <w:tc>
          <w:tcPr/>
          <w:p>
            <w:pPr>
              <w:pStyle w:val="Compact"/>
              <w:jc w:val="left"/>
            </w:pPr>
            <w:r>
              <w:t xml:space="preserve">4 sessions</w:t>
            </w:r>
          </w:p>
        </w:tc>
        <w:tc>
          <w:tcPr/>
          <w:p>
            <w:pPr>
              <w:pStyle w:val="Compact"/>
              <w:jc w:val="left"/>
            </w:pPr>
            <w:r>
              <w:t xml:space="preserve">550.00</w:t>
            </w:r>
          </w:p>
        </w:tc>
        <w:tc>
          <w:tcPr/>
          <w:p>
            <w:pPr>
              <w:pStyle w:val="Compact"/>
              <w:jc w:val="left"/>
            </w:pPr>
            <w:r>
              <w:t xml:space="preserve">2,200.00</w:t>
            </w:r>
          </w:p>
        </w:tc>
        <w:tc>
          <w:tcPr/>
          <w:p>
            <w:pPr>
              <w:pStyle w:val="Compact"/>
              <w:jc w:val="left"/>
            </w:pPr>
            <w:r>
              <w:t xml:space="preserve">50 min each</w:t>
            </w:r>
          </w:p>
        </w:tc>
      </w:tr>
      <w:tr>
        <w:tc>
          <w:tcPr>
            <w:gridSpan w:val="4"/>
          </w:tcPr>
          <w:p>
            <w:pPr>
              <w:pStyle w:val="Compact"/>
              <w:jc w:val="left"/>
            </w:pPr>
            <w:r>
              <w:t xml:space="preserve">Subtotal</w:t>
            </w:r>
          </w:p>
        </w:tc>
        <w:tc>
          <w:tcPr/>
          <w:p>
            <w:pPr>
              <w:pStyle w:val="Compact"/>
              <w:jc w:val="left"/>
            </w:pPr>
            <w:r>
              <w:t xml:space="preserve">24,650.00</w:t>
            </w:r>
          </w:p>
        </w:tc>
        <w:tc>
          <w:tcPr/>
          <w:p>
            <w:pPr>
              <w:pStyle w:val="Compact"/>
              <w:jc w:val="left"/>
            </w:pPr>
            <w:r>
              <w:t xml:space="preserve">—</w:t>
            </w:r>
          </w:p>
        </w:tc>
      </w:tr>
      <w:tr>
        <w:tc>
          <w:tcPr>
            <w:gridSpan w:val="4"/>
          </w:tcPr>
          <w:p>
            <w:pPr>
              <w:pStyle w:val="Compact"/>
              <w:jc w:val="left"/>
            </w:pPr>
            <w:r>
              <w:t xml:space="preserve">VAT (15%)</w:t>
            </w:r>
          </w:p>
        </w:tc>
        <w:tc>
          <w:tcPr/>
          <w:p>
            <w:pPr>
              <w:pStyle w:val="Compact"/>
              <w:jc w:val="left"/>
            </w:pPr>
            <w:r>
              <w:t xml:space="preserve">3,697.50</w:t>
            </w:r>
          </w:p>
        </w:tc>
        <w:tc>
          <w:tcPr/>
          <w:p>
            <w:pPr>
              <w:pStyle w:val="Compact"/>
              <w:jc w:val="left"/>
            </w:pPr>
            <w:r>
              <w:t xml:space="preserve">—</w:t>
            </w:r>
          </w:p>
        </w:tc>
      </w:tr>
      <w:tr>
        <w:tc>
          <w:tcPr>
            <w:gridSpan w:val="4"/>
          </w:tcPr>
          <w:p>
            <w:pPr>
              <w:pStyle w:val="Compact"/>
              <w:jc w:val="left"/>
            </w:pPr>
            <w:r>
              <w:rPr>
                <w:bCs/>
                <w:b/>
              </w:rPr>
              <w:t xml:space="preserve">Grand Total (SAR)</w:t>
            </w:r>
          </w:p>
        </w:tc>
        <w:tc>
          <w:tcPr/>
          <w:p>
            <w:pPr>
              <w:pStyle w:val="Compact"/>
              <w:jc w:val="left"/>
            </w:pPr>
            <w:r>
              <w:rPr>
                <w:bCs/>
                <w:b/>
              </w:rPr>
              <w:t xml:space="preserve">28,347.50</w:t>
            </w:r>
          </w:p>
        </w:tc>
        <w:tc>
          <w:tcPr/>
          <w:p>
            <w:pPr>
              <w:pStyle w:val="Compact"/>
              <w:jc w:val="left"/>
            </w:pPr>
            <w:r>
              <w:t xml:space="preserve">—</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services commenced after the validity period will be subject to revised pricing.</w:t>
      </w:r>
    </w:p>
    <w:p>
      <w:pPr>
        <w:numPr>
          <w:ilvl w:val="0"/>
          <w:numId w:val="1002"/>
        </w:numPr>
        <w:pStyle w:val="Compact"/>
      </w:pPr>
      <w:r>
        <w:t xml:space="preserve">All</w:t>
      </w:r>
      <w:r>
        <w:t xml:space="preserve"> </w:t>
      </w:r>
      <w:r>
        <w:t xml:space="preserve">Psychologist</w:t>
      </w:r>
      <w:r>
        <w:t xml:space="preserve"> </w:t>
      </w:r>
      <w:r>
        <w:t xml:space="preserve">services are delivered by licensed and CCHS-registered professionals operating within the legal framework of</w:t>
      </w:r>
      <w:r>
        <w:t xml:space="preserve"> </w:t>
      </w:r>
      <w:r>
        <w:t xml:space="preserve">Saudi Arabia Jeddah</w:t>
      </w:r>
      <w:r>
        <w:t xml:space="preserve">. Practitioner credentials and licenses are available upon request.</w:t>
      </w:r>
    </w:p>
    <w:p>
      <w:pPr>
        <w:numPr>
          <w:ilvl w:val="0"/>
          <w:numId w:val="1002"/>
        </w:numPr>
        <w:pStyle w:val="Compact"/>
      </w:pPr>
      <w:r>
        <w:t xml:space="preserve">Payment terms: 50% advance payment upon acceptance of this Quotation Estimate, and the remaining 50% due upon completion of the agreed service package. Invoices will be issued in Saudi Riyals (SAR).</w:t>
      </w:r>
    </w:p>
    <w:p>
      <w:pPr>
        <w:numPr>
          <w:ilvl w:val="0"/>
          <w:numId w:val="1002"/>
        </w:numPr>
        <w:pStyle w:val="Compact"/>
      </w:pPr>
      <w:r>
        <w:t xml:space="preserve">Cancellations must be communicated at least 48 hours in advance. Sessions cancelled with less than 48 hours' notice will be charged at 50% of the session fee.</w:t>
      </w:r>
    </w:p>
    <w:p>
      <w:pPr>
        <w:numPr>
          <w:ilvl w:val="0"/>
          <w:numId w:val="1002"/>
        </w:numPr>
        <w:pStyle w:val="Compact"/>
      </w:pPr>
      <w:r>
        <w:t xml:space="preserve">All client information is handled in strict accordance with the Saudi Personal Data Protection Law (PDPL) and the confidentiality standards mandated by the Ministry of Health. No records will be shared without written client consent.</w:t>
      </w:r>
    </w:p>
    <w:p>
      <w:pPr>
        <w:numPr>
          <w:ilvl w:val="0"/>
          <w:numId w:val="1002"/>
        </w:numPr>
        <w:pStyle w:val="Compact"/>
      </w:pPr>
      <w:r>
        <w:t xml:space="preserve">This Quotation Estimate does not constitute a binding contract until countersigned by both parties. The final service agreement will be executed separately.</w:t>
      </w:r>
    </w:p>
    <w:p>
      <w:pPr>
        <w:numPr>
          <w:ilvl w:val="0"/>
          <w:numId w:val="1002"/>
        </w:numPr>
        <w:pStyle w:val="Compact"/>
      </w:pPr>
      <w:r>
        <w:t xml:space="preserve">Any additional services beyond the scope outlined herein will be subject to a supplementary Quotation Estimate issued prior to commencement.</w:t>
      </w:r>
    </w:p>
    <w:p>
      <w:pPr>
        <w:numPr>
          <w:ilvl w:val="0"/>
          <w:numId w:val="1002"/>
        </w:numPr>
        <w:pStyle w:val="Compact"/>
      </w:pPr>
      <w:r>
        <w:t xml:space="preserve">Disputes arising from this Quotation Estimate shall be governed by the laws of the Kingdom of Saudi Arabia and resolved through the competent courts in Jeddah.</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Saudi Arabia Jeddah</w:t>
      </w:r>
      <w:r>
        <w:t xml:space="preserve"> </w:t>
      </w:r>
      <w:r>
        <w:t xml:space="preserve">and agrees to the terms and conditions stated above.</w:t>
      </w:r>
    </w:p>
    <w:p>
      <w:pPr>
        <w:pStyle w:val="BodyText"/>
      </w:pPr>
      <w:r>
        <w:rPr>
          <w:bCs/>
          <w:b/>
        </w:rPr>
        <w:t xml:space="preserve">Prepared By:</w:t>
      </w:r>
    </w:p>
    <w:p>
      <w:pPr>
        <w:pStyle w:val="BodyText"/>
      </w:pPr>
      <w:r>
        <w:t xml:space="preserve">Dr. _________________________</w:t>
      </w:r>
    </w:p>
    <w:p>
      <w:pPr>
        <w:pStyle w:val="BodyText"/>
      </w:pPr>
      <w:r>
        <w:t xml:space="preserve">Lead Psychologist, Al-Shifa Center</w:t>
      </w:r>
    </w:p>
    <w:p>
      <w:pPr>
        <w:pStyle w:val="BodyText"/>
      </w:pPr>
      <w:r>
        <w:t xml:space="preserve">Date: _______________</w:t>
      </w:r>
    </w:p>
    <w:p>
      <w:pPr>
        <w:pStyle w:val="BodyText"/>
      </w:pPr>
      <w:r>
        <w:rPr>
          <w:bCs/>
          <w:b/>
        </w:rPr>
        <w:t xml:space="preserve">Accepted By (Client):</w:t>
      </w:r>
    </w:p>
    <w:p>
      <w:pPr>
        <w:pStyle w:val="BodyText"/>
      </w:pPr>
      <w:r>
        <w:t xml:space="preserve">_________________________</w:t>
      </w:r>
    </w:p>
    <w:p>
      <w:pPr>
        <w:pStyle w:val="BodyText"/>
      </w:pPr>
      <w:r>
        <w:t xml:space="preserve">Name / Title: _______________</w:t>
      </w:r>
    </w:p>
    <w:p>
      <w:pPr>
        <w:pStyle w:val="BodyText"/>
      </w:pPr>
      <w:r>
        <w:t xml:space="preserve">Date: _______________</w:t>
      </w:r>
    </w:p>
    <w:p>
      <w:pPr>
        <w:pStyle w:val="BodyText"/>
      </w:pPr>
      <w:r>
        <w:rPr>
          <w:bCs/>
          <w:b/>
        </w:rPr>
        <w:t xml:space="preserve">Al-Shifa Mental Health &amp; Wellness Center</w:t>
      </w:r>
      <w:r>
        <w:t xml:space="preserve"> </w:t>
      </w:r>
      <w:r>
        <w:t xml:space="preserve">| Jeddah, Saudi Arabia</w:t>
      </w:r>
    </w:p>
    <w:p>
      <w:pPr>
        <w:pStyle w:val="BodyText"/>
      </w:pPr>
      <w:r>
        <w:t xml:space="preserve">This Quotation Estimate document is confidential and intended solely for the named recipient.</w:t>
      </w:r>
    </w:p>
    <w:p>
      <w:pPr>
        <w:pStyle w:val="BodyText"/>
      </w:pPr>
      <w:r>
        <w:t xml:space="preserve">Page 1 of 1 | QE-2025-0487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Saudi Arabia Jeddah</dc:title>
  <dc:creator/>
  <dc:language>en</dc:language>
  <cp:keywords/>
  <dcterms:created xsi:type="dcterms:W3CDTF">2026-10-10T07:00:19Z</dcterms:created>
  <dcterms:modified xsi:type="dcterms:W3CDTF">2026-10-10T07:00:19Z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