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X4de1982b9603050fee906d284c52cc48a15c734"/>
    <w:p>
      <w:pPr>
        <w:pStyle w:val="Heading1"/>
      </w:pPr>
      <w:r>
        <w:t xml:space="preserve">Dakar Psychological Services &amp; Wellness Center</w:t>
      </w:r>
    </w:p>
    <w:p>
      <w:pPr>
        <w:pStyle w:val="FirstParagraph"/>
      </w:pPr>
      <w:r>
        <w:t xml:space="preserve">12 Avenue Cheikh Anta Diop, Plateau, Dakar, Senegal</w:t>
      </w:r>
    </w:p>
    <w:p>
      <w:pPr>
        <w:pStyle w:val="BodyText"/>
      </w:pPr>
      <w:r>
        <w:t xml:space="preserve">Tel: +221 33 800 12 34 | Email: info@dakarpsych.sn | RC: SN-DKR-2019-45872</w:t>
      </w:r>
    </w:p>
    <w:bookmarkEnd w:id="20"/>
    <w:p>
      <w:pPr>
        <w:pStyle w:val="BodyText"/>
      </w:pPr>
      <w:r>
        <w:t xml:space="preserve">Quotation Estimate</w:t>
      </w:r>
      <w:r>
        <w:t xml:space="preserve"> </w:t>
      </w:r>
      <w:r>
        <w:t xml:space="preserve">Ref: QE-2025-0472</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QE-2025-0472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XOF (West African CFA Franc)</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 Organization Name]</w:t>
      </w:r>
    </w:p>
    <w:p>
      <w:pPr>
        <w:pStyle w:val="BodyText"/>
      </w:pPr>
      <w:r>
        <w:rPr>
          <w:bCs/>
          <w:b/>
        </w:rPr>
        <w:t xml:space="preserve">Address:</w:t>
      </w:r>
      <w:r>
        <w:t xml:space="preserve"> </w:t>
      </w:r>
      <w:r>
        <w:t xml:space="preserve">[Street, District], Dakar, Senegal</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[client.email@example.com]</w:t>
      </w:r>
    </w:p>
    <w:bookmarkEnd w:id="22"/>
    <w:bookmarkStart w:id="23" w:name="X6333f674be41835d5397149eba0c00c51be576f"/>
    <w:p>
      <w:pPr>
        <w:pStyle w:val="Heading2"/>
      </w:pPr>
      <w:r>
        <w:t xml:space="preserve">1. Scope of Services – Psychologist Consultation &amp; Therapy Program</w:t>
      </w:r>
    </w:p>
    <w:p>
      <w:pPr>
        <w:pStyle w:val="FirstParagraph"/>
      </w:pPr>
      <w:r>
        <w:t xml:space="preserve">This</w:t>
      </w:r>
      <w:r>
        <w:t xml:space="preserve"> </w:t>
      </w:r>
      <w:r>
        <w:t xml:space="preserve">Quotation Estimate</w:t>
      </w:r>
      <w:r>
        <w:t xml:space="preserve"> </w:t>
      </w:r>
      <w:r>
        <w:t xml:space="preserve">is issued by Dakar Psychological Services &amp; Wellness Center to provide a comprehensive breakdown of professional psychological services to be delivered in</w:t>
      </w:r>
      <w:r>
        <w:t xml:space="preserve"> </w:t>
      </w:r>
      <w:r>
        <w:t xml:space="preserve">Senegal Dakar</w:t>
      </w:r>
      <w:r>
        <w:t xml:space="preserve">. Our licensed</w:t>
      </w:r>
      <w:r>
        <w:t xml:space="preserve"> </w:t>
      </w:r>
      <w:r>
        <w:t xml:space="preserve">Psychologist</w:t>
      </w:r>
      <w:r>
        <w:t xml:space="preserve">, Dr. Awa Ndiaye (Registration No. PSY-SN-2014-0089), will provide individualized therapeutic interventions tailored to the client's specific mental health needs. All services will be conducted in compliance with the Senegalese Ministry of Health regulations and the ethical standards of the Senegalese Association of Clinical Psychologists.</w:t>
      </w:r>
    </w:p>
    <w:p>
      <w:pPr>
        <w:pStyle w:val="BodyText"/>
      </w:pPr>
      <w:r>
        <w:t xml:space="preserve">The</w:t>
      </w:r>
      <w:r>
        <w:t xml:space="preserve"> </w:t>
      </w:r>
      <w:r>
        <w:t xml:space="preserve">Psychologist</w:t>
      </w:r>
      <w:r>
        <w:t xml:space="preserve"> </w:t>
      </w:r>
      <w:r>
        <w:t xml:space="preserve">engaged under this</w:t>
      </w:r>
      <w:r>
        <w:t xml:space="preserve"> </w:t>
      </w:r>
      <w:r>
        <w:t xml:space="preserve">Quotation Estimate</w:t>
      </w:r>
      <w:r>
        <w:t xml:space="preserve"> </w:t>
      </w:r>
      <w:r>
        <w:t xml:space="preserve">holds a Doctorate in Clinical Psychology from the Université Cheikh Anta Diop de Dakar and possesses over twelve years of practice in the</w:t>
      </w:r>
      <w:r>
        <w:t xml:space="preserve"> </w:t>
      </w:r>
      <w:r>
        <w:t xml:space="preserve">Senegal Dakar</w:t>
      </w:r>
      <w:r>
        <w:t xml:space="preserve"> </w:t>
      </w:r>
      <w:r>
        <w:t xml:space="preserve">metropolitan area. Services may be rendered in French, Wolof, or English, depending on the client's preference, ensuring full cultural and linguistic sensitivity throughout the therapeutic process.</w:t>
      </w:r>
    </w:p>
    <w:bookmarkEnd w:id="23"/>
    <w:bookmarkStart w:id="24" w:name="itemized-cost-breakdown"/>
    <w:p>
      <w:pPr>
        <w:pStyle w:val="Heading2"/>
      </w:pPr>
      <w:r>
        <w:t xml:space="preserve">2. Itemized Cost Breakdown</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Price (XOF)</w:t>
            </w:r>
          </w:p>
        </w:tc>
        <w:tc>
          <w:tcPr/>
          <w:p>
            <w:pPr>
              <w:pStyle w:val="Compact"/>
              <w:jc w:val="left"/>
            </w:pPr>
            <w:r>
              <w:t xml:space="preserve">Subtotal (XOF)</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Initial Psychologist Assessment &amp; Intake Session (comprehensive psychological evaluation, history review, and diagnostic formulation)</w:t>
            </w:r>
          </w:p>
        </w:tc>
        <w:tc>
          <w:tcPr/>
          <w:p>
            <w:pPr>
              <w:pStyle w:val="Compact"/>
              <w:jc w:val="left"/>
            </w:pPr>
            <w:r>
              <w:t xml:space="preserve">1 session (120 min)</w:t>
            </w:r>
          </w:p>
        </w:tc>
        <w:tc>
          <w:tcPr/>
          <w:p>
            <w:pPr>
              <w:pStyle w:val="Compact"/>
              <w:jc w:val="left"/>
            </w:pPr>
            <w:r>
              <w:t xml:space="preserve">75,000</w:t>
            </w:r>
          </w:p>
        </w:tc>
        <w:tc>
          <w:tcPr/>
          <w:p>
            <w:pPr>
              <w:pStyle w:val="Compact"/>
              <w:jc w:val="left"/>
            </w:pPr>
            <w:r>
              <w:t xml:space="preserve">75,000</w:t>
            </w:r>
          </w:p>
        </w:tc>
        <w:tc>
          <w:tcPr/>
          <w:p>
            <w:pPr>
              <w:pStyle w:val="Compact"/>
              <w:jc w:val="left"/>
            </w:pPr>
            <w:r>
              <w:t xml:space="preserve">Conducted at Dakar office</w:t>
            </w:r>
          </w:p>
        </w:tc>
      </w:tr>
      <w:tr>
        <w:tc>
          <w:tcPr/>
          <w:p>
            <w:pPr>
              <w:pStyle w:val="Compact"/>
              <w:jc w:val="left"/>
            </w:pPr>
            <w:r>
              <w:t xml:space="preserve">2</w:t>
            </w:r>
          </w:p>
        </w:tc>
        <w:tc>
          <w:tcPr/>
          <w:p>
            <w:pPr>
              <w:pStyle w:val="Compact"/>
              <w:jc w:val="left"/>
            </w:pPr>
            <w:r>
              <w:t xml:space="preserve">Individual Psychotherapy Sessions (CBT, psychodynamic, or integrative approach as determined by the Psychologist)</w:t>
            </w:r>
          </w:p>
        </w:tc>
        <w:tc>
          <w:tcPr/>
          <w:p>
            <w:pPr>
              <w:pStyle w:val="Compact"/>
              <w:jc w:val="left"/>
            </w:pPr>
            <w:r>
              <w:t xml:space="preserve">12 sessions (60 min each)</w:t>
            </w:r>
          </w:p>
        </w:tc>
        <w:tc>
          <w:tcPr/>
          <w:p>
            <w:pPr>
              <w:pStyle w:val="Compact"/>
              <w:jc w:val="left"/>
            </w:pPr>
            <w:r>
              <w:t xml:space="preserve">55,000</w:t>
            </w:r>
          </w:p>
        </w:tc>
        <w:tc>
          <w:tcPr/>
          <w:p>
            <w:pPr>
              <w:pStyle w:val="Compact"/>
              <w:jc w:val="left"/>
            </w:pPr>
            <w:r>
              <w:t xml:space="preserve">660,000</w:t>
            </w:r>
          </w:p>
        </w:tc>
        <w:tc>
          <w:tcPr/>
          <w:p>
            <w:pPr>
              <w:pStyle w:val="Compact"/>
              <w:jc w:val="left"/>
            </w:pPr>
            <w:r>
              <w:t xml:space="preserve">Weekly schedule, flexible timing</w:t>
            </w:r>
          </w:p>
        </w:tc>
      </w:tr>
      <w:tr>
        <w:tc>
          <w:tcPr/>
          <w:p>
            <w:pPr>
              <w:pStyle w:val="Compact"/>
              <w:jc w:val="left"/>
            </w:pPr>
            <w:r>
              <w:t xml:space="preserve">3</w:t>
            </w:r>
          </w:p>
        </w:tc>
        <w:tc>
          <w:tcPr/>
          <w:p>
            <w:pPr>
              <w:pStyle w:val="Compact"/>
              <w:jc w:val="left"/>
            </w:pPr>
            <w:r>
              <w:t xml:space="preserve">Psychological Testing &amp; Standardized Assessment (MMPI-2, WAIS-IV, BDI-II, and relevant projective instruments)</w:t>
            </w:r>
          </w:p>
        </w:tc>
        <w:tc>
          <w:tcPr/>
          <w:p>
            <w:pPr>
              <w:pStyle w:val="Compact"/>
              <w:jc w:val="left"/>
            </w:pPr>
            <w:r>
              <w:t xml:space="preserve">1 package</w:t>
            </w:r>
          </w:p>
        </w:tc>
        <w:tc>
          <w:tcPr/>
          <w:p>
            <w:pPr>
              <w:pStyle w:val="Compact"/>
              <w:jc w:val="left"/>
            </w:pPr>
            <w:r>
              <w:t xml:space="preserve">180,000</w:t>
            </w:r>
          </w:p>
        </w:tc>
        <w:tc>
          <w:tcPr/>
          <w:p>
            <w:pPr>
              <w:pStyle w:val="Compact"/>
              <w:jc w:val="left"/>
            </w:pPr>
            <w:r>
              <w:t xml:space="preserve">180,000</w:t>
            </w:r>
          </w:p>
        </w:tc>
        <w:tc>
          <w:tcPr/>
          <w:p>
            <w:pPr>
              <w:pStyle w:val="Compact"/>
              <w:jc w:val="left"/>
            </w:pPr>
            <w:r>
              <w:t xml:space="preserve">Includes written report</w:t>
            </w:r>
          </w:p>
        </w:tc>
      </w:tr>
      <w:tr>
        <w:tc>
          <w:tcPr/>
          <w:p>
            <w:pPr>
              <w:pStyle w:val="Compact"/>
              <w:jc w:val="left"/>
            </w:pPr>
            <w:r>
              <w:t xml:space="preserve">4</w:t>
            </w:r>
          </w:p>
        </w:tc>
        <w:tc>
          <w:tcPr/>
          <w:p>
            <w:pPr>
              <w:pStyle w:val="Compact"/>
              <w:jc w:val="left"/>
            </w:pPr>
            <w:r>
              <w:t xml:space="preserve">Family / Couples Counseling (if applicable, up to 4 participants per session)</w:t>
            </w:r>
          </w:p>
        </w:tc>
        <w:tc>
          <w:tcPr/>
          <w:p>
            <w:pPr>
              <w:pStyle w:val="Compact"/>
              <w:jc w:val="left"/>
            </w:pPr>
            <w:r>
              <w:t xml:space="preserve">4 sessions (90 min each)</w:t>
            </w:r>
          </w:p>
        </w:tc>
        <w:tc>
          <w:tcPr/>
          <w:p>
            <w:pPr>
              <w:pStyle w:val="Compact"/>
              <w:jc w:val="left"/>
            </w:pPr>
            <w:r>
              <w:t xml:space="preserve">85,000</w:t>
            </w:r>
          </w:p>
        </w:tc>
        <w:tc>
          <w:tcPr/>
          <w:p>
            <w:pPr>
              <w:pStyle w:val="Compact"/>
              <w:jc w:val="left"/>
            </w:pPr>
            <w:r>
              <w:t xml:space="preserve">340,000</w:t>
            </w:r>
          </w:p>
        </w:tc>
        <w:tc>
          <w:tcPr/>
          <w:p>
            <w:pPr>
              <w:pStyle w:val="Compact"/>
              <w:jc w:val="left"/>
            </w:pPr>
            <w:r>
              <w:t xml:space="preserve">Optional add-on</w:t>
            </w:r>
          </w:p>
        </w:tc>
      </w:tr>
      <w:tr>
        <w:tc>
          <w:tcPr/>
          <w:p>
            <w:pPr>
              <w:pStyle w:val="Compact"/>
              <w:jc w:val="left"/>
            </w:pPr>
            <w:r>
              <w:t xml:space="preserve">5</w:t>
            </w:r>
          </w:p>
        </w:tc>
        <w:tc>
          <w:tcPr/>
          <w:p>
            <w:pPr>
              <w:pStyle w:val="Compact"/>
              <w:jc w:val="left"/>
            </w:pPr>
            <w:r>
              <w:t xml:space="preserve">Written Psychological Report &amp; Treatment Plan (formal document for employer, court, or insurance purposes)</w:t>
            </w:r>
          </w:p>
        </w:tc>
        <w:tc>
          <w:tcPr/>
          <w:p>
            <w:pPr>
              <w:pStyle w:val="Compact"/>
              <w:jc w:val="left"/>
            </w:pPr>
            <w:r>
              <w:t xml:space="preserve">1 report</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Delivered within 10 business days</w:t>
            </w:r>
          </w:p>
        </w:tc>
      </w:tr>
      <w:tr>
        <w:tc>
          <w:tcPr/>
          <w:p>
            <w:pPr>
              <w:pStyle w:val="Compact"/>
              <w:jc w:val="left"/>
            </w:pPr>
            <w:r>
              <w:t xml:space="preserve">6</w:t>
            </w:r>
          </w:p>
        </w:tc>
        <w:tc>
          <w:tcPr/>
          <w:p>
            <w:pPr>
              <w:pStyle w:val="Compact"/>
              <w:jc w:val="left"/>
            </w:pPr>
            <w:r>
              <w:t xml:space="preserve">Emergency / Crisis Intervention (24/7 phone consultation by the assigned Psychologist)</w:t>
            </w:r>
          </w:p>
        </w:tc>
        <w:tc>
          <w:tcPr/>
          <w:p>
            <w:pPr>
              <w:pStyle w:val="Compact"/>
              <w:jc w:val="left"/>
            </w:pPr>
            <w:r>
              <w:t xml:space="preserve">12-month access</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Up to 3 calls per month</w:t>
            </w:r>
          </w:p>
        </w:tc>
      </w:tr>
      <w:tr>
        <w:tc>
          <w:tcPr/>
          <w:p>
            <w:pPr>
              <w:pStyle w:val="Compact"/>
              <w:jc w:val="left"/>
            </w:pPr>
            <w:r>
              <w:t xml:space="preserve">7</w:t>
            </w:r>
          </w:p>
        </w:tc>
        <w:tc>
          <w:tcPr/>
          <w:p>
            <w:pPr>
              <w:pStyle w:val="Compact"/>
              <w:jc w:val="left"/>
            </w:pPr>
            <w:r>
              <w:t xml:space="preserve">Home Visit / On-site Consultation within Dakar, Senegal (if client cannot travel to the office)</w:t>
            </w:r>
          </w:p>
        </w:tc>
        <w:tc>
          <w:tcPr/>
          <w:p>
            <w:pPr>
              <w:pStyle w:val="Compact"/>
              <w:jc w:val="left"/>
            </w:pPr>
            <w:r>
              <w:t xml:space="preserve">2 visits</w:t>
            </w:r>
          </w:p>
        </w:tc>
        <w:tc>
          <w:tcPr/>
          <w:p>
            <w:pPr>
              <w:pStyle w:val="Compact"/>
              <w:jc w:val="left"/>
            </w:pPr>
            <w:r>
              <w:t xml:space="preserve">95,000</w:t>
            </w:r>
          </w:p>
        </w:tc>
        <w:tc>
          <w:tcPr/>
          <w:p>
            <w:pPr>
              <w:pStyle w:val="Compact"/>
              <w:jc w:val="left"/>
            </w:pPr>
            <w:r>
              <w:t xml:space="preserve">190,000</w:t>
            </w:r>
          </w:p>
        </w:tc>
        <w:tc>
          <w:tcPr/>
          <w:p>
            <w:pPr>
              <w:pStyle w:val="Compact"/>
              <w:jc w:val="left"/>
            </w:pPr>
            <w:r>
              <w:t xml:space="preserve">Within Dakar city limits</w:t>
            </w:r>
          </w:p>
        </w:tc>
      </w:tr>
      <w:tr>
        <w:tc>
          <w:tcPr/>
          <w:p>
            <w:pPr>
              <w:pStyle w:val="Compact"/>
              <w:jc w:val="left"/>
            </w:pPr>
            <w:r>
              <w:t xml:space="preserve">8</w:t>
            </w:r>
          </w:p>
        </w:tc>
        <w:tc>
          <w:tcPr/>
          <w:p>
            <w:pPr>
              <w:pStyle w:val="Compact"/>
              <w:jc w:val="left"/>
            </w:pPr>
            <w:r>
              <w:t xml:space="preserve">Administrative &amp; Record-Keeping Fee (file management, secure storage, and regulatory compliance in Senegal)</w:t>
            </w:r>
          </w:p>
        </w:tc>
        <w:tc>
          <w:tcPr/>
          <w:p>
            <w:pPr>
              <w:pStyle w:val="Compact"/>
              <w:jc w:val="left"/>
            </w:pPr>
            <w:r>
              <w:t xml:space="preserve">1 package</w:t>
            </w:r>
          </w:p>
        </w:tc>
        <w:tc>
          <w:tcPr/>
          <w:p>
            <w:pPr>
              <w:pStyle w:val="Compact"/>
              <w:jc w:val="left"/>
            </w:pPr>
            <w:r>
              <w:t xml:space="preserve">30,000</w:t>
            </w:r>
          </w:p>
        </w:tc>
        <w:tc>
          <w:tcPr/>
          <w:p>
            <w:pPr>
              <w:pStyle w:val="Compact"/>
              <w:jc w:val="left"/>
            </w:pPr>
            <w:r>
              <w:t xml:space="preserve">30,000</w:t>
            </w:r>
          </w:p>
        </w:tc>
        <w:tc>
          <w:tcPr/>
          <w:p>
            <w:pPr>
              <w:pStyle w:val="Compact"/>
              <w:jc w:val="left"/>
            </w:pPr>
            <w:r>
              <w:t xml:space="preserve">Per Senegalese data law</w:t>
            </w:r>
          </w:p>
        </w:tc>
      </w:tr>
      <w:tr>
        <w:tc>
          <w:tcPr>
            <w:gridSpan w:val="4"/>
          </w:tcPr>
          <w:p>
            <w:pPr>
              <w:pStyle w:val="Compact"/>
              <w:jc w:val="right"/>
            </w:pPr>
            <w:r>
              <w:t xml:space="preserve">Subtotal:</w:t>
            </w:r>
          </w:p>
        </w:tc>
        <w:tc>
          <w:tcPr/>
          <w:p>
            <w:pPr>
              <w:pStyle w:val="Compact"/>
              <w:jc w:val="left"/>
            </w:pPr>
            <w:r>
              <w:t xml:space="preserve">1,640,000 XOF</w:t>
            </w:r>
          </w:p>
        </w:tc>
        <w:tc>
          <w:tcPr/>
          <w:p>
            <w:pPr>
              <w:pStyle w:val="Compact"/>
            </w:pPr>
          </w:p>
        </w:tc>
      </w:tr>
      <w:tr>
        <w:tc>
          <w:tcPr>
            <w:gridSpan w:val="4"/>
          </w:tcPr>
          <w:p>
            <w:pPr>
              <w:pStyle w:val="Compact"/>
              <w:jc w:val="right"/>
            </w:pPr>
            <w:r>
              <w:t xml:space="preserve">VAT (18% – Senegal standard rate):</w:t>
            </w:r>
          </w:p>
        </w:tc>
        <w:tc>
          <w:tcPr/>
          <w:p>
            <w:pPr>
              <w:pStyle w:val="Compact"/>
              <w:jc w:val="left"/>
            </w:pPr>
            <w:r>
              <w:t xml:space="preserve">295,200 XOF</w:t>
            </w:r>
          </w:p>
        </w:tc>
        <w:tc>
          <w:tcPr/>
          <w:p>
            <w:pPr>
              <w:pStyle w:val="Compact"/>
            </w:pPr>
          </w:p>
        </w:tc>
      </w:tr>
      <w:tr>
        <w:tc>
          <w:tcPr>
            <w:gridSpan w:val="4"/>
          </w:tcPr>
          <w:p>
            <w:pPr>
              <w:pStyle w:val="Compact"/>
              <w:jc w:val="right"/>
            </w:pPr>
            <w:r>
              <w:t xml:space="preserve">TOTAL AMOUNT DUE:</w:t>
            </w:r>
          </w:p>
        </w:tc>
        <w:tc>
          <w:tcPr/>
          <w:p>
            <w:pPr>
              <w:pStyle w:val="Compact"/>
              <w:jc w:val="left"/>
            </w:pPr>
            <w:r>
              <w:t xml:space="preserve">1,935,200 XOF</w:t>
            </w:r>
          </w:p>
        </w:tc>
        <w:tc>
          <w:tcPr/>
          <w:p>
            <w:pPr>
              <w:pStyle w:val="Compact"/>
            </w:pPr>
          </w:p>
        </w:tc>
      </w:tr>
    </w:tbl>
    <w:bookmarkEnd w:id="24"/>
    <w:bookmarkStart w:id="25" w:name="payment-terms"/>
    <w:p>
      <w:pPr>
        <w:pStyle w:val="Heading2"/>
      </w:pPr>
      <w:r>
        <w:t xml:space="preserve">3. Payment Terms</w:t>
      </w:r>
    </w:p>
    <w:p>
      <w:pPr>
        <w:pStyle w:val="FirstParagraph"/>
      </w:pPr>
      <w:r>
        <w:t xml:space="preserve">Payment for this</w:t>
      </w:r>
      <w:r>
        <w:t xml:space="preserve"> </w:t>
      </w:r>
      <w:r>
        <w:t xml:space="preserve">Quotation Estimate</w:t>
      </w:r>
      <w:r>
        <w:t xml:space="preserve"> </w:t>
      </w:r>
      <w:r>
        <w:t xml:space="preserve">shall be made in accordance with the following schedule. The client agrees to remit payment via bank transfer to the designated account of Dakar Psychological Services &amp; Wellness Center, or by certified cheque payable to the center. All transactions are processed in XOF in accordance with Senegalese banking regulations.</w:t>
      </w:r>
    </w:p>
    <w:p>
      <w:pPr>
        <w:numPr>
          <w:ilvl w:val="0"/>
          <w:numId w:val="1001"/>
        </w:numPr>
        <w:pStyle w:val="Compact"/>
      </w:pPr>
      <w:r>
        <w:rPr>
          <w:bCs/>
          <w:b/>
        </w:rPr>
        <w:t xml:space="preserve">30% Advance Payment:</w:t>
      </w:r>
      <w:r>
        <w:t xml:space="preserve"> </w:t>
      </w:r>
      <w:r>
        <w:t xml:space="preserve">Due upon acceptance of this Quotation Estimate (580,560 XOF).</w:t>
      </w:r>
    </w:p>
    <w:p>
      <w:pPr>
        <w:numPr>
          <w:ilvl w:val="0"/>
          <w:numId w:val="1001"/>
        </w:numPr>
        <w:pStyle w:val="Compact"/>
      </w:pPr>
      <w:r>
        <w:rPr>
          <w:bCs/>
          <w:b/>
        </w:rPr>
        <w:t xml:space="preserve">40% Mid-Program Payment:</w:t>
      </w:r>
      <w:r>
        <w:t xml:space="preserve"> </w:t>
      </w:r>
      <w:r>
        <w:t xml:space="preserve">Due after completion of Session 6 (774,080 XOF).</w:t>
      </w:r>
    </w:p>
    <w:p>
      <w:pPr>
        <w:numPr>
          <w:ilvl w:val="0"/>
          <w:numId w:val="1001"/>
        </w:numPr>
        <w:pStyle w:val="Compact"/>
      </w:pPr>
      <w:r>
        <w:rPr>
          <w:bCs/>
          <w:b/>
        </w:rPr>
        <w:t xml:space="preserve">30% Final Payment:</w:t>
      </w:r>
      <w:r>
        <w:t xml:space="preserve"> </w:t>
      </w:r>
      <w:r>
        <w:t xml:space="preserve">Due upon delivery of the final Psychological Report and completion of all sessions (580,560 XOF).</w:t>
      </w:r>
    </w:p>
    <w:p>
      <w:pPr>
        <w:numPr>
          <w:ilvl w:val="0"/>
          <w:numId w:val="1001"/>
        </w:numPr>
        <w:pStyle w:val="Compact"/>
      </w:pPr>
      <w:r>
        <w:t xml:space="preserve">Late payments shall incur a penalty of 2% per month, in compliance with Senegalese commercial law.</w:t>
      </w:r>
    </w:p>
    <w:bookmarkEnd w:id="25"/>
    <w:bookmarkStart w:id="26" w:name="terms-conditions"/>
    <w:p>
      <w:pPr>
        <w:pStyle w:val="Heading2"/>
      </w:pPr>
      <w:r>
        <w:t xml:space="preserve">4. Terms &amp; Conditions</w:t>
      </w:r>
    </w:p>
    <w:p>
      <w:pPr>
        <w:numPr>
          <w:ilvl w:val="0"/>
          <w:numId w:val="1002"/>
        </w:numPr>
        <w:pStyle w:val="Compact"/>
      </w:pPr>
      <w:r>
        <w:t xml:space="preserve">This Quotation Estimate is valid for thirty (30) calendar days from the date of issue. After the expiry date, pricing may be subject to revision.</w:t>
      </w:r>
    </w:p>
    <w:p>
      <w:pPr>
        <w:numPr>
          <w:ilvl w:val="0"/>
          <w:numId w:val="1002"/>
        </w:numPr>
        <w:pStyle w:val="Compact"/>
      </w:pPr>
      <w:r>
        <w:t xml:space="preserve">The assigned Psychologist reserves the right to refer the client to a psychiatrist or specialist if clinical judgment deems it necessary. Referral fees, if any, are not included in this estimate.</w:t>
      </w:r>
    </w:p>
    <w:p>
      <w:pPr>
        <w:numPr>
          <w:ilvl w:val="0"/>
          <w:numId w:val="1002"/>
        </w:numPr>
        <w:pStyle w:val="Compact"/>
      </w:pPr>
      <w:r>
        <w:t xml:space="preserve">All sessions are subject to a 24-hour cancellation notice. Cancellations made within 24 hours will be charged at 50% of the session fee.</w:t>
      </w:r>
    </w:p>
    <w:p>
      <w:pPr>
        <w:numPr>
          <w:ilvl w:val="0"/>
          <w:numId w:val="1002"/>
        </w:numPr>
        <w:pStyle w:val="Compact"/>
      </w:pPr>
      <w:r>
        <w:t xml:space="preserve">Confidentiality is maintained in strict accordance with the Senegalese Code of Medical Ethics and the professional code of conduct of the Senegalese Association of Clinical Psychologists. Records are stored securely in Dakar and are subject to the client's right of access.</w:t>
      </w:r>
    </w:p>
    <w:p>
      <w:pPr>
        <w:numPr>
          <w:ilvl w:val="0"/>
          <w:numId w:val="1002"/>
        </w:numPr>
        <w:pStyle w:val="Compact"/>
      </w:pPr>
      <w:r>
        <w:t xml:space="preserve">The Psychologist will not provide services in a state of emergency that requires immediate hospitalization without coordinating with the nearest medical facility in Senegal Dakar (e.g., Hôpital Principal de Dakar, Hôpital Aristide Le Dantec).</w:t>
      </w:r>
    </w:p>
    <w:p>
      <w:pPr>
        <w:numPr>
          <w:ilvl w:val="0"/>
          <w:numId w:val="1002"/>
        </w:numPr>
        <w:pStyle w:val="Compact"/>
      </w:pPr>
      <w:r>
        <w:t xml:space="preserve">This Quotation Estimate does not constitute a binding contract until signed and countersigned by both parties. Upon signature, it becomes a service agreement governed by the laws of the Republic of Senegal.</w:t>
      </w:r>
    </w:p>
    <w:p>
      <w:pPr>
        <w:numPr>
          <w:ilvl w:val="0"/>
          <w:numId w:val="1002"/>
        </w:numPr>
        <w:pStyle w:val="Compact"/>
      </w:pPr>
      <w:r>
        <w:t xml:space="preserve">Any disputes arising from this Quotation Estimate shall be resolved through amicable negotiation, failing which they shall be submitted to the competent courts of Dakar, Senegal.</w:t>
      </w:r>
    </w:p>
    <w:bookmarkEnd w:id="26"/>
    <w:bookmarkStart w:id="27" w:name="acceptance-authorization"/>
    <w:p>
      <w:pPr>
        <w:pStyle w:val="Heading2"/>
      </w:pPr>
      <w:r>
        <w:t xml:space="preserve">5.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psychological services to be provided by the designated</w:t>
      </w:r>
      <w:r>
        <w:t xml:space="preserve"> </w:t>
      </w:r>
      <w:r>
        <w:t xml:space="preserve">Psychologist</w:t>
      </w:r>
      <w:r>
        <w:t xml:space="preserve"> </w:t>
      </w:r>
      <w:r>
        <w:t xml:space="preserve">in</w:t>
      </w:r>
      <w:r>
        <w:t xml:space="preserve"> </w:t>
      </w:r>
      <w:r>
        <w:t xml:space="preserve">Senegal Dakar</w:t>
      </w:r>
      <w:r>
        <w:t xml:space="preserve">.</w:t>
      </w:r>
    </w:p>
    <w:p>
      <w:pPr>
        <w:pStyle w:val="BodyText"/>
      </w:pPr>
      <w:r>
        <w:rPr>
          <w:bCs/>
          <w:b/>
        </w:rPr>
        <w:t xml:space="preserve">For the Client:</w:t>
      </w:r>
    </w:p>
    <w:p>
      <w:pPr>
        <w:pStyle w:val="BodyText"/>
      </w:pPr>
      <w:r>
        <w:t xml:space="preserve">Name: ___________________________</w:t>
      </w:r>
    </w:p>
    <w:p>
      <w:pPr>
        <w:pStyle w:val="BodyText"/>
      </w:pPr>
      <w:r>
        <w:t xml:space="preserve">Signature: _________________________</w:t>
      </w:r>
    </w:p>
    <w:p>
      <w:pPr>
        <w:pStyle w:val="BodyText"/>
      </w:pPr>
      <w:r>
        <w:t xml:space="preserve">Date: _____________________________</w:t>
      </w:r>
    </w:p>
    <w:p>
      <w:pPr>
        <w:pStyle w:val="BodyText"/>
      </w:pPr>
      <w:r>
        <w:rPr>
          <w:bCs/>
          <w:b/>
        </w:rPr>
        <w:t xml:space="preserve">For Dakar Psychological Services &amp; Wellness Center:</w:t>
      </w:r>
    </w:p>
    <w:p>
      <w:pPr>
        <w:pStyle w:val="BodyText"/>
      </w:pPr>
      <w:r>
        <w:t xml:space="preserve">Name: Dr. Awa Ndiaye, Psychologist</w:t>
      </w:r>
    </w:p>
    <w:p>
      <w:pPr>
        <w:pStyle w:val="BodyText"/>
      </w:pPr>
      <w:r>
        <w:t xml:space="preserve">Signature: _________________________</w:t>
      </w:r>
    </w:p>
    <w:p>
      <w:pPr>
        <w:pStyle w:val="BodyText"/>
      </w:pPr>
      <w:r>
        <w:t xml:space="preserve">Date: _____________________________</w:t>
      </w:r>
    </w:p>
    <w:p>
      <w:pPr>
        <w:pStyle w:val="BodyText"/>
      </w:pPr>
      <w:r>
        <w:t xml:space="preserve">Dakar Psychological Services &amp; Wellness Center | 12 Avenue Cheikh Anta Diop, Plateau, Dakar, Senegal</w:t>
      </w:r>
    </w:p>
    <w:p>
      <w:pPr>
        <w:pStyle w:val="BodyText"/>
      </w:pPr>
      <w:r>
        <w:t xml:space="preserve">This Quotation Estimate was generated on 15 June 2025. For inquiries, contact +221 33 800 12 34 or info@dakarpsych.sn.</w:t>
      </w:r>
    </w:p>
    <w:p>
      <w:pPr>
        <w:pStyle w:val="BodyText"/>
      </w:pPr>
      <w:r>
        <w:t xml:space="preserve">Document Ref: QE-2025-0472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Psychologist Services - Senegal Dakar</dc:title>
  <dc:creator/>
  <dc:language>en</dc:language>
  <cp:keywords/>
  <dcterms:created xsi:type="dcterms:W3CDTF">2026-10-10T03:38:16Z</dcterms:created>
  <dcterms:modified xsi:type="dcterms:W3CDTF">2026-10-10T03:38:16Z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