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Psychological Services — Turkey Ankara</w:t>
      </w:r>
    </w:p>
    <w:p>
      <w:pPr>
        <w:pStyle w:val="BodyText"/>
      </w:pPr>
      <w:r>
        <w:t xml:space="preserve">Ref: QTE-ANK-2025-0472</w:t>
      </w:r>
    </w:p>
    <w:bookmarkEnd w:id="20"/>
    <w:bookmarkStart w:id="21" w:name="provider"/>
    <w:p>
      <w:pPr>
        <w:pStyle w:val="Heading3"/>
      </w:pPr>
      <w:r>
        <w:t xml:space="preserve">Provider</w:t>
      </w:r>
    </w:p>
    <w:p>
      <w:pPr>
        <w:pStyle w:val="FirstParagraph"/>
      </w:pPr>
      <w:r>
        <w:rPr>
          <w:bCs/>
          <w:b/>
        </w:rPr>
        <w:t xml:space="preserve">Ankara Mind &amp; Wellness Center</w:t>
      </w:r>
    </w:p>
    <w:p>
      <w:pPr>
        <w:pStyle w:val="BodyText"/>
      </w:pPr>
      <w:r>
        <w:t xml:space="preserve">Çankaya District, Kızılay Avenue No. 142</w:t>
      </w:r>
    </w:p>
    <w:p>
      <w:pPr>
        <w:pStyle w:val="BodyText"/>
      </w:pPr>
      <w:r>
        <w:t xml:space="preserve">Ankara 06680, Turkey</w:t>
      </w:r>
    </w:p>
    <w:p>
      <w:pPr>
        <w:pStyle w:val="BodyText"/>
      </w:pPr>
      <w:r>
        <w:t xml:space="preserve">Tel: +90 (312) 445 6789</w:t>
      </w:r>
    </w:p>
    <w:p>
      <w:pPr>
        <w:pStyle w:val="BodyText"/>
      </w:pPr>
      <w:r>
        <w:t xml:space="preserve">Email: info@ankaramindwellness.com.tr</w:t>
      </w:r>
    </w:p>
    <w:p>
      <w:pPr>
        <w:pStyle w:val="BodyText"/>
      </w:pPr>
      <w:r>
        <w:t xml:space="preserve">Tax ID (VKN): 1234567890</w:t>
      </w:r>
    </w:p>
    <w:bookmarkEnd w:id="21"/>
    <w:bookmarkStart w:id="22" w:name="client"/>
    <w:p>
      <w:pPr>
        <w:pStyle w:val="Heading3"/>
      </w:pPr>
      <w:r>
        <w:t xml:space="preserve">Client</w:t>
      </w:r>
    </w:p>
    <w:p>
      <w:pPr>
        <w:pStyle w:val="FirstParagraph"/>
      </w:pPr>
      <w:r>
        <w:rPr>
          <w:bCs/>
          <w:b/>
        </w:rPr>
        <w:t xml:space="preserve">Mr./Ms. [Client Full Name]</w:t>
      </w:r>
    </w:p>
    <w:p>
      <w:pPr>
        <w:pStyle w:val="BodyText"/>
      </w:pPr>
      <w:r>
        <w:t xml:space="preserve">[Client Address]</w:t>
      </w:r>
    </w:p>
    <w:p>
      <w:pPr>
        <w:pStyle w:val="BodyText"/>
      </w:pPr>
      <w:r>
        <w:t xml:space="preserve">Ankara, Turkey</w:t>
      </w:r>
    </w:p>
    <w:p>
      <w:pPr>
        <w:pStyle w:val="BodyText"/>
      </w:pPr>
      <w:r>
        <w:t xml:space="preserve">Tel: +90 (___) ___ __ __</w:t>
      </w:r>
    </w:p>
    <w:p>
      <w:pPr>
        <w:pStyle w:val="BodyText"/>
      </w:pPr>
      <w:r>
        <w:t xml:space="preserve">Email: [client@email.com]</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Turkish Lira (TRY)</w:t>
      </w:r>
    </w:p>
    <w:p>
      <w:pPr>
        <w:pStyle w:val="BodyText"/>
      </w:pPr>
      <w:r>
        <w:rPr>
          <w:bCs/>
          <w:b/>
        </w:rPr>
        <w:t xml:space="preserve">Service Location:</w:t>
      </w:r>
      <w:r>
        <w:t xml:space="preserve"> </w:t>
      </w:r>
      <w:r>
        <w:t xml:space="preserve">Turkey Ankara, Çankaya</w:t>
      </w:r>
    </w:p>
    <w:bookmarkEnd w:id="23"/>
    <w:bookmarkStart w:id="24" w:name="assigned-psychologist"/>
    <w:p>
      <w:pPr>
        <w:pStyle w:val="Heading3"/>
      </w:pPr>
      <w:r>
        <w:t xml:space="preserve">Assigned Psychologist</w:t>
      </w:r>
    </w:p>
    <w:p>
      <w:pPr>
        <w:pStyle w:val="FirstParagraph"/>
      </w:pPr>
      <w:r>
        <w:rPr>
          <w:bCs/>
          <w:b/>
        </w:rPr>
        <w:t xml:space="preserve">Dr. Elif Kaya, Ph.D.</w:t>
      </w:r>
    </w:p>
    <w:p>
      <w:pPr>
        <w:pStyle w:val="BodyText"/>
      </w:pPr>
      <w:r>
        <w:t xml:space="preserve">Licensed Clinical Psychologist</w:t>
      </w:r>
    </w:p>
    <w:p>
      <w:pPr>
        <w:pStyle w:val="BodyText"/>
      </w:pPr>
      <w:r>
        <w:t xml:space="preserve">Registration No: TPD-2019-0847</w:t>
      </w:r>
    </w:p>
    <w:p>
      <w:pPr>
        <w:pStyle w:val="BodyText"/>
      </w:pPr>
      <w:r>
        <w:t xml:space="preserve">Specialization: Cognitive Behavioral Therapy, Anxiety &amp; Depression</w:t>
      </w:r>
    </w:p>
    <w:bookmarkEnd w:id="24"/>
    <w:p>
      <w:pPr>
        <w:pStyle w:val="BodyText"/>
      </w:pPr>
      <w:r>
        <w:t xml:space="preserve">Scope of Services — Psychologist Consultation Package</w:t>
      </w:r>
    </w:p>
    <w:p>
      <w:pPr>
        <w:pStyle w:val="BodyText"/>
      </w:pPr>
      <w:r>
        <w:t xml:space="preserve">This Quotation Estimate is issued by Ankara Mind &amp; Wellness Center to provide a comprehensive and transparent breakdown of professional psychological services to be delivered in Turkey Ankara. The Psychologist assigned to this engagement, Dr. Elif Kaya, holds a Doctorate in Clinical Psychology from Hacettepe University and is fully registered with the Turkish Psychological Association (Türk Psikologlar Derneği). All sessions will be conducted in a private, confidential office located in the Çankaya district of Ankara, Turkey, in full compliance with the Turkish Health Law (Law No. 5237) and the Personal Data Protection Law (KVKK, Law No. 6698).</w:t>
      </w:r>
    </w:p>
    <w:p>
      <w:pPr>
        <w:pStyle w:val="BodyText"/>
      </w:pPr>
      <w:r>
        <w:t xml:space="preserve">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Initial Psychologist Assessment &amp; Intake Session (comprehensive psychological evaluation, history review, and treatment plan formulation)</w:t>
            </w:r>
          </w:p>
        </w:tc>
        <w:tc>
          <w:tcPr/>
          <w:p>
            <w:pPr>
              <w:pStyle w:val="Compact"/>
              <w:jc w:val="left"/>
            </w:pPr>
            <w:r>
              <w:t xml:space="preserve">90 minutes</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Individual Psychotherapy Sessions (Cognitive Behavioral Therapy conducted by the assigned Psychologist in Turkey Ankara)</w:t>
            </w:r>
          </w:p>
        </w:tc>
        <w:tc>
          <w:tcPr/>
          <w:p>
            <w:pPr>
              <w:pStyle w:val="Compact"/>
              <w:jc w:val="left"/>
            </w:pPr>
            <w:r>
              <w:t xml:space="preserve">60 minutes</w:t>
            </w:r>
          </w:p>
        </w:tc>
        <w:tc>
          <w:tcPr/>
          <w:p>
            <w:pPr>
              <w:pStyle w:val="Compact"/>
              <w:jc w:val="left"/>
            </w:pPr>
            <w:r>
              <w:t xml:space="preserve">Weekly × 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Psychological Testing &amp; Standardized Assessment (MMPI-2, Beck Depression Inventory, Anxiety Scale, IQ Assessment)</w:t>
            </w:r>
          </w:p>
        </w:tc>
        <w:tc>
          <w:tcPr/>
          <w:p>
            <w:pPr>
              <w:pStyle w:val="Compact"/>
              <w:jc w:val="left"/>
            </w:pPr>
            <w:r>
              <w:t xml:space="preserve">120 minutes</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Progress Review &amp; Treatment Adjustment Session (mid-course evaluation by the Psychologist)</w:t>
            </w:r>
          </w:p>
        </w:tc>
        <w:tc>
          <w:tcPr/>
          <w:p>
            <w:pPr>
              <w:pStyle w:val="Compact"/>
              <w:jc w:val="left"/>
            </w:pPr>
            <w:r>
              <w:t xml:space="preserve">45 minutes</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Written Psychological Report &amp; Treatment Summary (confidential report for client records, prepared in Turkish and English)</w:t>
            </w:r>
          </w:p>
        </w:tc>
        <w:tc>
          <w:tcPr/>
          <w:p>
            <w:pPr>
              <w:pStyle w:val="Compact"/>
              <w:jc w:val="left"/>
            </w:pPr>
            <w:r>
              <w:t xml:space="preserve">—</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Emergency Telephone Consultation with the Psychologist (available 7 days/week, 09:00–21:00 Turkey time)</w:t>
            </w:r>
          </w:p>
        </w:tc>
        <w:tc>
          <w:tcPr/>
          <w:p>
            <w:pPr>
              <w:pStyle w:val="Compact"/>
              <w:jc w:val="left"/>
            </w:pPr>
            <w:r>
              <w:t xml:space="preserve">Up to 15 min</w:t>
            </w:r>
          </w:p>
        </w:tc>
        <w:tc>
          <w:tcPr/>
          <w:p>
            <w:pPr>
              <w:pStyle w:val="Compact"/>
              <w:jc w:val="left"/>
            </w:pPr>
            <w:r>
              <w:t xml:space="preserve">Unlimited</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7</w:t>
            </w:r>
          </w:p>
        </w:tc>
        <w:tc>
          <w:tcPr/>
          <w:p>
            <w:pPr>
              <w:pStyle w:val="Compact"/>
              <w:jc w:val="left"/>
            </w:pPr>
            <w:r>
              <w:t xml:space="preserve">Administrative &amp; Scheduling Coordination (appointment management, record-keeping, KVKK data handling)</w:t>
            </w:r>
          </w:p>
        </w:tc>
        <w:tc>
          <w:tcPr/>
          <w:p>
            <w:pPr>
              <w:pStyle w:val="Compact"/>
              <w:jc w:val="left"/>
            </w:pPr>
            <w:r>
              <w:t xml:space="preserve">—</w:t>
            </w:r>
          </w:p>
        </w:tc>
        <w:tc>
          <w:tcPr/>
          <w:p>
            <w:pPr>
              <w:pStyle w:val="Compact"/>
              <w:jc w:val="left"/>
            </w:pPr>
            <w:r>
              <w:t xml:space="preserve">Monthly</w:t>
            </w:r>
          </w:p>
        </w:tc>
        <w:tc>
          <w:tcPr/>
          <w:p>
            <w:pPr>
              <w:pStyle w:val="Compact"/>
              <w:jc w:val="left"/>
            </w:pPr>
            <w:r>
              <w:t xml:space="preserve">350.00</w:t>
            </w:r>
          </w:p>
        </w:tc>
        <w:tc>
          <w:tcPr/>
          <w:p>
            <w:pPr>
              <w:pStyle w:val="Compact"/>
              <w:jc w:val="left"/>
            </w:pPr>
            <w:r>
              <w:t xml:space="preserve">1,050.00</w:t>
            </w:r>
          </w:p>
        </w:tc>
      </w:tr>
      <w:tr>
        <w:tc>
          <w:tcPr>
            <w:gridSpan w:val="5"/>
          </w:tcPr>
          <w:p>
            <w:pPr>
              <w:pStyle w:val="Compact"/>
              <w:jc w:val="right"/>
            </w:pPr>
            <w:r>
              <w:t xml:space="preserve">Subtotal</w:t>
            </w:r>
          </w:p>
        </w:tc>
        <w:tc>
          <w:tcPr/>
          <w:p>
            <w:pPr>
              <w:pStyle w:val="Compact"/>
              <w:jc w:val="left"/>
            </w:pPr>
            <w:r>
              <w:t xml:space="preserve">31,550.00</w:t>
            </w:r>
          </w:p>
        </w:tc>
      </w:tr>
      <w:tr>
        <w:tc>
          <w:tcPr>
            <w:gridSpan w:val="5"/>
          </w:tcPr>
          <w:p>
            <w:pPr>
              <w:pStyle w:val="Compact"/>
              <w:jc w:val="right"/>
            </w:pPr>
            <w:r>
              <w:t xml:space="preserve">VAT (KDV) — 20%</w:t>
            </w:r>
          </w:p>
        </w:tc>
        <w:tc>
          <w:tcPr/>
          <w:p>
            <w:pPr>
              <w:pStyle w:val="Compact"/>
              <w:jc w:val="left"/>
            </w:pPr>
            <w:r>
              <w:t xml:space="preserve">6,310.00</w:t>
            </w:r>
          </w:p>
        </w:tc>
      </w:tr>
      <w:tr>
        <w:tc>
          <w:tcPr>
            <w:gridSpan w:val="5"/>
          </w:tcPr>
          <w:p>
            <w:pPr>
              <w:pStyle w:val="Compact"/>
              <w:jc w:val="right"/>
            </w:pPr>
            <w:r>
              <w:t xml:space="preserve">GRAND TOTAL</w:t>
            </w:r>
          </w:p>
        </w:tc>
        <w:tc>
          <w:tcPr/>
          <w:p>
            <w:pPr>
              <w:pStyle w:val="Compact"/>
              <w:jc w:val="left"/>
            </w:pPr>
            <w:r>
              <w:t xml:space="preserve">37,860.00 TRY</w:t>
            </w:r>
          </w:p>
        </w:tc>
      </w:tr>
    </w:tbl>
    <w:p>
      <w:pPr>
        <w:pStyle w:val="BodyText"/>
      </w:pPr>
      <w:r>
        <w:t xml:space="preserve">Terms &amp; Conditions of This Quotation Estimate</w:t>
      </w:r>
    </w:p>
    <w:p>
      <w:pPr>
        <w:numPr>
          <w:ilvl w:val="0"/>
          <w:numId w:val="1001"/>
        </w:numPr>
        <w:pStyle w:val="Compact"/>
      </w:pPr>
      <w:r>
        <w:t xml:space="preserve">This Quotation Estimate is valid for thirty (30) calendar days from the date of issue. After the expiration date, pricing for the Psychologist services in Turkey Ankara may be subject to revision based on prevailing market rates and regulatory adjustments.</w:t>
      </w:r>
    </w:p>
    <w:p>
      <w:pPr>
        <w:numPr>
          <w:ilvl w:val="0"/>
          <w:numId w:val="1001"/>
        </w:numPr>
        <w:pStyle w:val="Compact"/>
      </w:pPr>
      <w:r>
        <w:t xml:space="preserve">All fees quoted are in Turkish Lira (TRY) and are inclusive of the Psychologist's professional time, use of the clinical facility in Ankara, Turkey, and all standard psychological assessment instruments. Any additional diagnostic tools or specialized testing beyond the scope listed above will be quoted separately.</w:t>
      </w:r>
    </w:p>
    <w:p>
      <w:pPr>
        <w:numPr>
          <w:ilvl w:val="0"/>
          <w:numId w:val="1001"/>
        </w:numPr>
        <w:pStyle w:val="Compact"/>
      </w:pPr>
      <w:r>
        <w:t xml:space="preserve">Payment terms: 50% of the total Quotation Estimate amount is due upon acceptance of this document and scheduling of the initial session. The remaining 50% is payable in two equal monthly installments, due on the 1st of the second and third months of the treatment period.</w:t>
      </w:r>
    </w:p>
    <w:p>
      <w:pPr>
        <w:numPr>
          <w:ilvl w:val="0"/>
          <w:numId w:val="1001"/>
        </w:numPr>
        <w:pStyle w:val="Compact"/>
      </w:pPr>
      <w:r>
        <w:t xml:space="preserve">Accepted payment methods include bank transfer to the Ankara Mind &amp; Wellness Center account (IBAN: TR__ ____ ____ ____ ____ ____), credit/debit card, or cash at the office in Çankaya, Ankara, Turkey. A fiscal receipt (fatura) will be issued for every transaction in compliance with Turkish tax regulations.</w:t>
      </w:r>
    </w:p>
    <w:p>
      <w:pPr>
        <w:numPr>
          <w:ilvl w:val="0"/>
          <w:numId w:val="1001"/>
        </w:numPr>
        <w:pStyle w:val="Compact"/>
      </w:pPr>
      <w:r>
        <w:t xml:space="preserve">The Psychologist is bound by strict professional confidentiality as mandated by the Turkish Psychological Association Code of Ethics and the KVKK. No session content, assessment results, or personal data will be disclosed to any third party without the client's written consent, except where required by a court order under Turkish law.</w:t>
      </w:r>
    </w:p>
    <w:p>
      <w:pPr>
        <w:numPr>
          <w:ilvl w:val="0"/>
          <w:numId w:val="1001"/>
        </w:numPr>
        <w:pStyle w:val="Compact"/>
      </w:pPr>
      <w:r>
        <w:t xml:space="preserve">Cancellations: The client may reschedule or cancel any session with a minimum of 24 hours' prior notice. Cancellations made within 24 hours or no-shows will be charged at 50% of the applicable session fee as stated in this Quotation Estimate.</w:t>
      </w:r>
    </w:p>
    <w:p>
      <w:pPr>
        <w:numPr>
          <w:ilvl w:val="0"/>
          <w:numId w:val="1001"/>
        </w:numPr>
        <w:pStyle w:val="Compact"/>
      </w:pPr>
      <w:r>
        <w:t xml:space="preserve">The treatment plan and the number of sessions outlined in this Quotation Estimate are preliminary. The assigned Psychologist in Turkey Ankara reserves the right to recommend additional sessions or modifications to the therapeutic approach based on the client's clinical progress. Any such additions will be communicated in writing and require the client's prior approval before billing.</w:t>
      </w:r>
    </w:p>
    <w:p>
      <w:pPr>
        <w:numPr>
          <w:ilvl w:val="0"/>
          <w:numId w:val="1001"/>
        </w:numPr>
        <w:pStyle w:val="Compact"/>
      </w:pPr>
      <w:r>
        <w:t xml:space="preserve">This Quotation Estimate does not constitute a medical diagnosis or a guarantee of specific therapeutic outcomes. Psychological treatment is a collaborative process, and the Psychologist will provide professional care in accordance with evidence-based practices and the standards of the Turkish Psychological Association.</w:t>
      </w:r>
    </w:p>
    <w:p>
      <w:pPr>
        <w:numPr>
          <w:ilvl w:val="0"/>
          <w:numId w:val="1001"/>
        </w:numPr>
        <w:pStyle w:val="Compact"/>
      </w:pPr>
      <w:r>
        <w:t xml:space="preserve">Any disputes arising from this Quotation Estimate shall be resolved under the jurisdiction of the courts in Ankara, Turkey, in accordance with the Turkish Code of Obligations (Türk Borçlar Kanunu, Law No. 6098).</w:t>
      </w:r>
    </w:p>
    <w:p>
      <w:pPr>
        <w:pStyle w:val="FirstParagraph"/>
      </w:pPr>
      <w:r>
        <w:t xml:space="preserve">Acceptance &amp; Authorization</w:t>
      </w:r>
    </w:p>
    <w:p>
      <w:pPr>
        <w:pStyle w:val="BodyText"/>
      </w:pPr>
      <w:r>
        <w:t xml:space="preserve">By signing below, the client acknowledges receipt of this Quotation Estimate for Psychologist services in Turkey Ankara, agrees to the terms and conditions outlined above, and authorizes Ankara Mind &amp; Wellness Center to commence the described psychological services upon the initial payment.</w:t>
      </w:r>
    </w:p>
    <w:p>
      <w:pPr>
        <w:pStyle w:val="BodyText"/>
      </w:pPr>
      <w:r>
        <w:rPr>
          <w:bCs/>
          <w:b/>
        </w:rPr>
        <w:t xml:space="preserve">Client Signature</w:t>
      </w:r>
      <w:r>
        <w:br/>
      </w:r>
      <w:r>
        <w:t xml:space="preserve">Name / Date</w:t>
      </w:r>
    </w:p>
    <w:p>
      <w:pPr>
        <w:pStyle w:val="BodyText"/>
      </w:pPr>
      <w:r>
        <w:rPr>
          <w:bCs/>
          <w:b/>
        </w:rPr>
        <w:t xml:space="preserve">Authorized Representative</w:t>
      </w:r>
      <w:r>
        <w:br/>
      </w:r>
      <w:r>
        <w:t xml:space="preserve">Ankara Mind &amp; Wellness Center</w:t>
      </w:r>
      <w:r>
        <w:br/>
      </w:r>
      <w:r>
        <w:t xml:space="preserve">Dr. Elif Kaya, Ph.D. — Psychologist</w:t>
      </w:r>
      <w:r>
        <w:br/>
      </w:r>
      <w:r>
        <w:t xml:space="preserve">Date</w:t>
      </w:r>
    </w:p>
    <w:p>
      <w:pPr>
        <w:pStyle w:val="BodyText"/>
      </w:pPr>
      <w:r>
        <w:t xml:space="preserve">Ankara Mind &amp; Wellness Center — Çankaya, Ankara, Turkey — +90 (312) 445 6789 — info@ankaramindwellness.com.tr</w:t>
      </w:r>
    </w:p>
    <w:p>
      <w:pPr>
        <w:pStyle w:val="BodyText"/>
      </w:pPr>
      <w:r>
        <w:t xml:space="preserve">This Quotation Estimate document is generated electronically and is valid without a physical stamp. © 2025 Ankara Mind &amp; Wellness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Turkey Ankara</dc:title>
  <dc:creator/>
  <dc:language>en</dc:language>
  <cp:keywords/>
  <dcterms:created xsi:type="dcterms:W3CDTF">2026-10-10T03:37:44Z</dcterms:created>
  <dcterms:modified xsi:type="dcterms:W3CDTF">2026-10-10T03:37:44Z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