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Psychological</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quotation-estimate"/>
    <w:p>
      <w:pPr>
        <w:pStyle w:val="Heading1"/>
      </w:pPr>
      <w:r>
        <w:t xml:space="preserve">Quotation Estimate</w:t>
      </w:r>
    </w:p>
    <w:p>
      <w:pPr>
        <w:pStyle w:val="FirstParagraph"/>
      </w:pPr>
      <w:r>
        <w:t xml:space="preserve">Professional Psychological Services — United States New York City</w:t>
      </w:r>
    </w:p>
    <w:p>
      <w:pPr>
        <w:pStyle w:val="BodyText"/>
      </w:pPr>
      <w:r>
        <w:t xml:space="preserve">Document No. QTE-2025-NYC-0487</w:t>
      </w:r>
    </w:p>
    <w:bookmarkEnd w:id="20"/>
    <w:p>
      <w:pPr>
        <w:pStyle w:val="BodyText"/>
      </w:pPr>
      <w:r>
        <w:rPr>
          <w:bCs/>
          <w:b/>
        </w:rPr>
        <w:t xml:space="preserve">Prepared By:</w:t>
      </w:r>
      <w:r>
        <w:br/>
      </w:r>
      <w:r>
        <w:t xml:space="preserve">Dr. Eleanor M. Whitfield, Ph.D., Licensed Psychologist</w:t>
      </w:r>
      <w:r>
        <w:br/>
      </w:r>
      <w:r>
        <w:t xml:space="preserve">Manhattan Psychological Associates</w:t>
      </w:r>
      <w:r>
        <w:br/>
      </w:r>
      <w:r>
        <w:t xml:space="preserve">412 Park Avenue South, Suite 1800</w:t>
      </w:r>
      <w:r>
        <w:br/>
      </w:r>
      <w:r>
        <w:t xml:space="preserve">New York, NY 10016</w:t>
      </w:r>
      <w:r>
        <w:br/>
      </w:r>
      <w:r>
        <w:t xml:space="preserve">United States</w:t>
      </w:r>
      <w:r>
        <w:br/>
      </w:r>
      <w:r>
        <w:t xml:space="preserve">Tel: (212) 555-0147</w:t>
      </w:r>
      <w:r>
        <w:br/>
      </w:r>
      <w:r>
        <w:t xml:space="preserve">Email: e.whitfield@manhattanpsych.com</w:t>
      </w:r>
      <w:r>
        <w:br/>
      </w:r>
      <w:r>
        <w:t xml:space="preserve">NY License No. PSY-118472</w:t>
      </w:r>
    </w:p>
    <w:p>
      <w:pPr>
        <w:pStyle w:val="BodyText"/>
      </w:pPr>
      <w:r>
        <w:rPr>
          <w:bCs/>
          <w:b/>
        </w:rPr>
        <w:t xml:space="preserve">Quotation Estimate Date:</w:t>
      </w:r>
      <w:r>
        <w:br/>
      </w:r>
      <w:r>
        <w:t xml:space="preserve">June 12, 2025</w:t>
      </w:r>
      <w:r>
        <w:br/>
      </w:r>
      <w:r>
        <w:br/>
      </w:r>
      <w:r>
        <w:rPr>
          <w:bCs/>
          <w:b/>
        </w:rPr>
        <w:t xml:space="preserve">Valid Until:</w:t>
      </w:r>
      <w:r>
        <w:br/>
      </w:r>
      <w:r>
        <w:t xml:space="preserve">September 12, 2025</w:t>
      </w:r>
      <w:r>
        <w:br/>
      </w:r>
      <w:r>
        <w:br/>
      </w:r>
      <w:r>
        <w:rPr>
          <w:bCs/>
          <w:b/>
        </w:rPr>
        <w:t xml:space="preserve">Prepared For:</w:t>
      </w:r>
      <w:r>
        <w:br/>
      </w:r>
      <w:r>
        <w:t xml:space="preserve">[Client Name / Organization]</w:t>
      </w:r>
      <w:r>
        <w:br/>
      </w:r>
      <w:r>
        <w:t xml:space="preserve">[Client Address]</w:t>
      </w:r>
      <w:r>
        <w:br/>
      </w:r>
      <w:r>
        <w:t xml:space="preserve">New York, NY [ZIP Code]</w:t>
      </w:r>
      <w:r>
        <w:br/>
      </w:r>
      <w:r>
        <w:t xml:space="preserve">United States</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Dr. Eleanor M. Whitfield, a fully licensed and board-certified</w:t>
      </w:r>
      <w:r>
        <w:t xml:space="preserve"> </w:t>
      </w:r>
      <w:r>
        <w:t xml:space="preserve">Psychologist</w:t>
      </w:r>
      <w:r>
        <w:t xml:space="preserve"> </w:t>
      </w:r>
      <w:r>
        <w:t xml:space="preserve">operating in the</w:t>
      </w:r>
      <w:r>
        <w:t xml:space="preserve"> </w:t>
      </w:r>
      <w:r>
        <w:t xml:space="preserve">United States New York City</w:t>
      </w:r>
      <w:r>
        <w:t xml:space="preserve"> </w:t>
      </w:r>
      <w:r>
        <w:t xml:space="preserve">metropolitan area, to provide a comprehensive and transparent breakdown of professional psychological services. This document serves as a formal cost projection for the requested scope of psychological care, assessment, and therapeutic intervention. All pricing reflected in this Quotation Estimate complies with the New York State Education Department regulations governing the practice of psychology and adheres to the ethical standards set forth by the American Psychological Association (APA).</w:t>
      </w:r>
    </w:p>
    <w:bookmarkEnd w:id="21"/>
    <w:bookmarkStart w:id="22" w:name="scope-of-psychological-services"/>
    <w:p>
      <w:pPr>
        <w:pStyle w:val="Heading2"/>
      </w:pPr>
      <w:r>
        <w:t xml:space="preserve">2. Scope of Psychological Services</w:t>
      </w:r>
    </w:p>
    <w:p>
      <w:pPr>
        <w:pStyle w:val="FirstParagraph"/>
      </w:pPr>
      <w:r>
        <w:t xml:space="preserve">The following services have been outlined based on the initial consultation and clinical needs assessment conducted on June 5, 2025. As a practicing</w:t>
      </w:r>
      <w:r>
        <w:t xml:space="preserve"> </w:t>
      </w:r>
      <w:r>
        <w:t xml:space="preserve">Psychologist</w:t>
      </w:r>
      <w:r>
        <w:t xml:space="preserve"> </w:t>
      </w:r>
      <w:r>
        <w:t xml:space="preserve">in the</w:t>
      </w:r>
      <w:r>
        <w:t xml:space="preserve"> </w:t>
      </w:r>
      <w:r>
        <w:t xml:space="preserve">United States New York City</w:t>
      </w:r>
      <w:r>
        <w:t xml:space="preserve"> </w:t>
      </w:r>
      <w:r>
        <w:t xml:space="preserve">region, Dr. Whitfield offers a full spectrum of evidence-based interventions tailored to the individual or organizational client.</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Service Item</w:t>
            </w:r>
          </w:p>
        </w:tc>
        <w:tc>
          <w:tcPr/>
          <w:p>
            <w:pPr>
              <w:pStyle w:val="Compact"/>
              <w:jc w:val="left"/>
            </w:pPr>
            <w:r>
              <w:t xml:space="preserve">Description</w:t>
            </w:r>
          </w:p>
        </w:tc>
        <w:tc>
          <w:tcPr/>
          <w:p>
            <w:pPr>
              <w:pStyle w:val="Compact"/>
              <w:jc w:val="left"/>
            </w:pPr>
            <w:r>
              <w:t xml:space="preserve">Duration / Frequency</w:t>
            </w:r>
          </w:p>
        </w:tc>
        <w:tc>
          <w:tcPr/>
          <w:p>
            <w:pPr>
              <w:pStyle w:val="Compact"/>
              <w:jc w:val="left"/>
            </w:pPr>
            <w:r>
              <w:t xml:space="preserve">Unit Rate (USD)</w:t>
            </w:r>
          </w:p>
        </w:tc>
        <w:tc>
          <w:tcPr/>
          <w:p>
            <w:pPr>
              <w:pStyle w:val="Compact"/>
              <w:jc w:val="left"/>
            </w:pPr>
            <w:r>
              <w:t xml:space="preserve">Estimated Qty</w:t>
            </w:r>
          </w:p>
        </w:tc>
        <w:tc>
          <w:tcPr/>
          <w:p>
            <w:pPr>
              <w:pStyle w:val="Compact"/>
              <w:jc w:val="left"/>
            </w:pPr>
            <w:r>
              <w:t xml:space="preserve">Subtotal (USD)</w:t>
            </w:r>
          </w:p>
        </w:tc>
      </w:tr>
      <w:tr>
        <w:tc>
          <w:tcPr/>
          <w:p>
            <w:pPr>
              <w:pStyle w:val="Compact"/>
              <w:jc w:val="left"/>
            </w:pPr>
            <w:r>
              <w:t xml:space="preserve">Initial Comprehensive Intake Assessment</w:t>
            </w:r>
          </w:p>
        </w:tc>
        <w:tc>
          <w:tcPr/>
          <w:p>
            <w:pPr>
              <w:pStyle w:val="Compact"/>
              <w:jc w:val="left"/>
            </w:pPr>
            <w:r>
              <w:t xml:space="preserve">Full psychological evaluation including clinical interview, history review, and preliminary diagnostic formulation</w:t>
            </w:r>
          </w:p>
        </w:tc>
        <w:tc>
          <w:tcPr/>
          <w:p>
            <w:pPr>
              <w:pStyle w:val="Compact"/>
              <w:jc w:val="left"/>
            </w:pPr>
            <w:r>
              <w:t xml:space="preserve">120 minutes (one-time)</w:t>
            </w:r>
          </w:p>
        </w:tc>
        <w:tc>
          <w:tcPr/>
          <w:p>
            <w:pPr>
              <w:pStyle w:val="Compact"/>
              <w:jc w:val="left"/>
            </w:pPr>
            <w:r>
              <w:t xml:space="preserve">$350.00</w:t>
            </w:r>
          </w:p>
        </w:tc>
        <w:tc>
          <w:tcPr/>
          <w:p>
            <w:pPr>
              <w:pStyle w:val="Compact"/>
              <w:jc w:val="left"/>
            </w:pPr>
            <w:r>
              <w:t xml:space="preserve">1</w:t>
            </w:r>
          </w:p>
        </w:tc>
        <w:tc>
          <w:tcPr/>
          <w:p>
            <w:pPr>
              <w:pStyle w:val="Compact"/>
              <w:jc w:val="left"/>
            </w:pPr>
            <w:r>
              <w:t xml:space="preserve">$350.00</w:t>
            </w:r>
          </w:p>
        </w:tc>
      </w:tr>
      <w:tr>
        <w:tc>
          <w:tcPr/>
          <w:p>
            <w:pPr>
              <w:pStyle w:val="Compact"/>
              <w:jc w:val="left"/>
            </w:pPr>
            <w:r>
              <w:t xml:space="preserve">Individual Psychotherapy Sessions</w:t>
            </w:r>
          </w:p>
        </w:tc>
        <w:tc>
          <w:tcPr/>
          <w:p>
            <w:pPr>
              <w:pStyle w:val="Compact"/>
              <w:jc w:val="left"/>
            </w:pPr>
            <w:r>
              <w:t xml:space="preserve">Cognitive-Behavioral Therapy (CBT) and/or Psychodynamic therapy for anxiety, depression, or adjustment disorders</w:t>
            </w:r>
          </w:p>
        </w:tc>
        <w:tc>
          <w:tcPr/>
          <w:p>
            <w:pPr>
              <w:pStyle w:val="Compact"/>
              <w:jc w:val="left"/>
            </w:pPr>
            <w:r>
              <w:t xml:space="preserve">50 minutes / weekly</w:t>
            </w:r>
          </w:p>
        </w:tc>
        <w:tc>
          <w:tcPr/>
          <w:p>
            <w:pPr>
              <w:pStyle w:val="Compact"/>
              <w:jc w:val="left"/>
            </w:pPr>
            <w:r>
              <w:t xml:space="preserve">$250.00</w:t>
            </w:r>
          </w:p>
        </w:tc>
        <w:tc>
          <w:tcPr/>
          <w:p>
            <w:pPr>
              <w:pStyle w:val="Compact"/>
              <w:jc w:val="left"/>
            </w:pPr>
            <w:r>
              <w:t xml:space="preserve">16</w:t>
            </w:r>
          </w:p>
        </w:tc>
        <w:tc>
          <w:tcPr/>
          <w:p>
            <w:pPr>
              <w:pStyle w:val="Compact"/>
              <w:jc w:val="left"/>
            </w:pPr>
            <w:r>
              <w:t xml:space="preserve">$4,000.00</w:t>
            </w:r>
          </w:p>
        </w:tc>
      </w:tr>
      <w:tr>
        <w:tc>
          <w:tcPr/>
          <w:p>
            <w:pPr>
              <w:pStyle w:val="Compact"/>
              <w:jc w:val="left"/>
            </w:pPr>
            <w:r>
              <w:t xml:space="preserve">Standardized Psychological Testing</w:t>
            </w:r>
          </w:p>
        </w:tc>
        <w:tc>
          <w:tcPr/>
          <w:p>
            <w:pPr>
              <w:pStyle w:val="Compact"/>
              <w:jc w:val="left"/>
            </w:pPr>
            <w:r>
              <w:t xml:space="preserve">Administration and interpretation of MMPI-3, WAIS-IV, and Beck Depression/Anxiety Inventories</w:t>
            </w:r>
          </w:p>
        </w:tc>
        <w:tc>
          <w:tcPr/>
          <w:p>
            <w:pPr>
              <w:pStyle w:val="Compact"/>
              <w:jc w:val="left"/>
            </w:pPr>
            <w:r>
              <w:t xml:space="preserve">3 hours (one-time)</w:t>
            </w:r>
          </w:p>
        </w:tc>
        <w:tc>
          <w:tcPr/>
          <w:p>
            <w:pPr>
              <w:pStyle w:val="Compact"/>
              <w:jc w:val="left"/>
            </w:pPr>
            <w:r>
              <w:t xml:space="preserve">$600.00</w:t>
            </w:r>
          </w:p>
        </w:tc>
        <w:tc>
          <w:tcPr/>
          <w:p>
            <w:pPr>
              <w:pStyle w:val="Compact"/>
              <w:jc w:val="left"/>
            </w:pPr>
            <w:r>
              <w:t xml:space="preserve">1</w:t>
            </w:r>
          </w:p>
        </w:tc>
        <w:tc>
          <w:tcPr/>
          <w:p>
            <w:pPr>
              <w:pStyle w:val="Compact"/>
              <w:jc w:val="left"/>
            </w:pPr>
            <w:r>
              <w:t xml:space="preserve">$600.00</w:t>
            </w:r>
          </w:p>
        </w:tc>
      </w:tr>
      <w:tr>
        <w:tc>
          <w:tcPr/>
          <w:p>
            <w:pPr>
              <w:pStyle w:val="Compact"/>
              <w:jc w:val="left"/>
            </w:pPr>
            <w:r>
              <w:t xml:space="preserve">Crisis Intervention &amp; Emergency Consultation</w:t>
            </w:r>
          </w:p>
        </w:tc>
        <w:tc>
          <w:tcPr/>
          <w:p>
            <w:pPr>
              <w:pStyle w:val="Compact"/>
              <w:jc w:val="left"/>
            </w:pPr>
            <w:r>
              <w:t xml:space="preserve">Urgent psychological support available within 24 hours for acute distress episodes in the United States New York City area</w:t>
            </w:r>
          </w:p>
        </w:tc>
        <w:tc>
          <w:tcPr/>
          <w:p>
            <w:pPr>
              <w:pStyle w:val="Compact"/>
              <w:jc w:val="left"/>
            </w:pPr>
            <w:r>
              <w:t xml:space="preserve">As needed (up to 4 sessions)</w:t>
            </w:r>
          </w:p>
        </w:tc>
        <w:tc>
          <w:tcPr/>
          <w:p>
            <w:pPr>
              <w:pStyle w:val="Compact"/>
              <w:jc w:val="left"/>
            </w:pPr>
            <w:r>
              <w:t xml:space="preserve">$300.00</w:t>
            </w:r>
          </w:p>
        </w:tc>
        <w:tc>
          <w:tcPr/>
          <w:p>
            <w:pPr>
              <w:pStyle w:val="Compact"/>
              <w:jc w:val="left"/>
            </w:pPr>
            <w:r>
              <w:t xml:space="preserve">4</w:t>
            </w:r>
          </w:p>
        </w:tc>
        <w:tc>
          <w:tcPr/>
          <w:p>
            <w:pPr>
              <w:pStyle w:val="Compact"/>
              <w:jc w:val="left"/>
            </w:pPr>
            <w:r>
              <w:t xml:space="preserve">$1,200.00</w:t>
            </w:r>
          </w:p>
        </w:tc>
      </w:tr>
      <w:tr>
        <w:tc>
          <w:tcPr/>
          <w:p>
            <w:pPr>
              <w:pStyle w:val="Compact"/>
              <w:jc w:val="left"/>
            </w:pPr>
            <w:r>
              <w:t xml:space="preserve">Progress Review &amp; Treatment Plan Adjustment</w:t>
            </w:r>
          </w:p>
        </w:tc>
        <w:tc>
          <w:tcPr/>
          <w:p>
            <w:pPr>
              <w:pStyle w:val="Compact"/>
              <w:jc w:val="left"/>
            </w:pPr>
            <w:r>
              <w:t xml:space="preserve">Bi-monthly comprehensive review of therapeutic progress, goal reassessment, and plan modification</w:t>
            </w:r>
          </w:p>
        </w:tc>
        <w:tc>
          <w:tcPr/>
          <w:p>
            <w:pPr>
              <w:pStyle w:val="Compact"/>
              <w:jc w:val="left"/>
            </w:pPr>
            <w:r>
              <w:t xml:space="preserve">60 minutes / bi-monthly</w:t>
            </w:r>
          </w:p>
        </w:tc>
        <w:tc>
          <w:tcPr/>
          <w:p>
            <w:pPr>
              <w:pStyle w:val="Compact"/>
              <w:jc w:val="left"/>
            </w:pPr>
            <w:r>
              <w:t xml:space="preserve">$200.00</w:t>
            </w:r>
          </w:p>
        </w:tc>
        <w:tc>
          <w:tcPr/>
          <w:p>
            <w:pPr>
              <w:pStyle w:val="Compact"/>
              <w:jc w:val="left"/>
            </w:pPr>
            <w:r>
              <w:t xml:space="preserve">4</w:t>
            </w:r>
          </w:p>
        </w:tc>
        <w:tc>
          <w:tcPr/>
          <w:p>
            <w:pPr>
              <w:pStyle w:val="Compact"/>
              <w:jc w:val="left"/>
            </w:pPr>
            <w:r>
              <w:t xml:space="preserve">$800.00</w:t>
            </w:r>
          </w:p>
        </w:tc>
      </w:tr>
      <w:tr>
        <w:tc>
          <w:tcPr/>
          <w:p>
            <w:pPr>
              <w:pStyle w:val="Compact"/>
              <w:jc w:val="left"/>
            </w:pPr>
            <w:r>
              <w:t xml:space="preserve">Written Psychological Report</w:t>
            </w:r>
          </w:p>
        </w:tc>
        <w:tc>
          <w:tcPr/>
          <w:p>
            <w:pPr>
              <w:pStyle w:val="Compact"/>
              <w:jc w:val="left"/>
            </w:pPr>
            <w:r>
              <w:t xml:space="preserve">Detailed clinical report suitable for insurance, legal, or employment purposes, prepared by the treating Psychologist</w:t>
            </w:r>
          </w:p>
        </w:tc>
        <w:tc>
          <w:tcPr/>
          <w:p>
            <w:pPr>
              <w:pStyle w:val="Compact"/>
              <w:jc w:val="left"/>
            </w:pPr>
            <w:r>
              <w:t xml:space="preserve">One-time deliverable</w:t>
            </w:r>
          </w:p>
        </w:tc>
        <w:tc>
          <w:tcPr/>
          <w:p>
            <w:pPr>
              <w:pStyle w:val="Compact"/>
              <w:jc w:val="left"/>
            </w:pPr>
            <w:r>
              <w:t xml:space="preserve">$450.00</w:t>
            </w:r>
          </w:p>
        </w:tc>
        <w:tc>
          <w:tcPr/>
          <w:p>
            <w:pPr>
              <w:pStyle w:val="Compact"/>
              <w:jc w:val="left"/>
            </w:pPr>
            <w:r>
              <w:t xml:space="preserve">1</w:t>
            </w:r>
          </w:p>
        </w:tc>
        <w:tc>
          <w:tcPr/>
          <w:p>
            <w:pPr>
              <w:pStyle w:val="Compact"/>
              <w:jc w:val="left"/>
            </w:pPr>
            <w:r>
              <w:t xml:space="preserve">$450.00</w:t>
            </w:r>
          </w:p>
        </w:tc>
      </w:tr>
      <w:tr>
        <w:tc>
          <w:tcPr/>
          <w:p>
            <w:pPr>
              <w:pStyle w:val="Compact"/>
              <w:jc w:val="left"/>
            </w:pPr>
            <w:r>
              <w:t xml:space="preserve">Telehealth / Video Consultation Sessions</w:t>
            </w:r>
          </w:p>
        </w:tc>
        <w:tc>
          <w:tcPr/>
          <w:p>
            <w:pPr>
              <w:pStyle w:val="Compact"/>
              <w:jc w:val="left"/>
            </w:pPr>
            <w:r>
              <w:t xml:space="preserve">Remote therapy sessions via HIPAA-compliant video platform for clients within the United States New York City jurisdiction</w:t>
            </w:r>
          </w:p>
        </w:tc>
        <w:tc>
          <w:tcPr/>
          <w:p>
            <w:pPr>
              <w:pStyle w:val="Compact"/>
              <w:jc w:val="left"/>
            </w:pPr>
            <w:r>
              <w:t xml:space="preserve">50 minutes / as scheduled</w:t>
            </w:r>
          </w:p>
        </w:tc>
        <w:tc>
          <w:tcPr/>
          <w:p>
            <w:pPr>
              <w:pStyle w:val="Compact"/>
              <w:jc w:val="left"/>
            </w:pPr>
            <w:r>
              <w:t xml:space="preserve">$225.00</w:t>
            </w:r>
          </w:p>
        </w:tc>
        <w:tc>
          <w:tcPr/>
          <w:p>
            <w:pPr>
              <w:pStyle w:val="Compact"/>
              <w:jc w:val="left"/>
            </w:pPr>
            <w:r>
              <w:t xml:space="preserve">4</w:t>
            </w:r>
          </w:p>
        </w:tc>
        <w:tc>
          <w:tcPr/>
          <w:p>
            <w:pPr>
              <w:pStyle w:val="Compact"/>
              <w:jc w:val="left"/>
            </w:pPr>
            <w:r>
              <w:t xml:space="preserve">$900.00</w:t>
            </w:r>
          </w:p>
        </w:tc>
      </w:tr>
      <w:tr>
        <w:tc>
          <w:tcPr>
            <w:gridSpan w:val="5"/>
          </w:tcPr>
          <w:p>
            <w:pPr>
              <w:pStyle w:val="Compact"/>
              <w:jc w:val="right"/>
            </w:pPr>
            <w:r>
              <w:t xml:space="preserve">TOTAL ESTIMATED COST (USD):</w:t>
            </w:r>
          </w:p>
        </w:tc>
        <w:tc>
          <w:tcPr/>
          <w:p>
            <w:pPr>
              <w:pStyle w:val="Compact"/>
              <w:jc w:val="left"/>
            </w:pPr>
            <w:r>
              <w:t xml:space="preserve">$8,300.00</w:t>
            </w:r>
          </w:p>
        </w:tc>
      </w:tr>
    </w:tbl>
    <w:bookmarkEnd w:id="22"/>
    <w:bookmarkStart w:id="23" w:name="payment-terms-and-conditions"/>
    <w:p>
      <w:pPr>
        <w:pStyle w:val="Heading2"/>
      </w:pPr>
      <w:r>
        <w:t xml:space="preserve">3. Payment Terms and Conditions</w:t>
      </w:r>
    </w:p>
    <w:p>
      <w:pPr>
        <w:pStyle w:val="FirstParagraph"/>
      </w:pPr>
      <w:r>
        <w:t xml:space="preserve">This Quotation Estimate is valid for a period of ninety (90) days from the date of issue. Payment is due within fifteen (15) business days of the invoice date. Accepted payment methods include ACH bank transfer, certified check, and major credit cards (Visa, Mastercard, American Express). A non-refundable deposit of twenty percent (20%) of the total estimated amount is required to secure the client's appointment schedule with the Psychologist. All fees are subject to the prevailing New York State fee schedule for licensed psychologists and may be adjusted annually in accordance with the New York State Board of Psychology guidelines.</w:t>
      </w:r>
    </w:p>
    <w:bookmarkEnd w:id="23"/>
    <w:bookmarkStart w:id="24" w:name="insurance-and-billing-information"/>
    <w:p>
      <w:pPr>
        <w:pStyle w:val="Heading2"/>
      </w:pPr>
      <w:r>
        <w:t xml:space="preserve">4. Insurance and Billing Information</w:t>
      </w:r>
    </w:p>
    <w:p>
      <w:pPr>
        <w:pStyle w:val="FirstParagraph"/>
      </w:pPr>
      <w:r>
        <w:t xml:space="preserve">Dr. Whitfield participates in the following insurance networks serving the United States New York City area: Aetna, Cigna, UnitedHealthcare, Empire BlueCross BlueShield, and New York State Employee Health Plan. This Quotation Estimate reflects standard out-of-pocket rates. If the client's insurance plan covers psychological services, the Psychologist's office will submit claims on the client's behalf. The client is responsible for any co-pays, deductibles, or amounts exceeding the insurance allowable. A superbill will be provided for out-of-network reimbursement purposes.</w:t>
      </w:r>
    </w:p>
    <w:bookmarkEnd w:id="24"/>
    <w:bookmarkStart w:id="25" w:name="professional-credentials-and-compliance"/>
    <w:p>
      <w:pPr>
        <w:pStyle w:val="Heading2"/>
      </w:pPr>
      <w:r>
        <w:t xml:space="preserve">5. Professional Credentials and Compliance</w:t>
      </w:r>
    </w:p>
    <w:p>
      <w:pPr>
        <w:pStyle w:val="FirstParagraph"/>
      </w:pPr>
      <w:r>
        <w:t xml:space="preserve">The undersigned Psychologist holds a Doctor of Philosophy (Ph.D.) in Clinical Psychology from Columbia University, New York, and maintains an active license to practice psychology in the State of New York (License No. PSY-118472). All services described in this Quotation Estimate are delivered in full compliance with the New York State Education Law, the Health Insurance Portability and Accountability Act (HIPAA), and the ethical code of the American Psychological Association. Confidentiality is maintained in accordance with 42 CFR Part 2 and New York State Mental Hygiene Law Section 33.13.</w:t>
      </w:r>
    </w:p>
    <w:bookmarkEnd w:id="25"/>
    <w:bookmarkStart w:id="26" w:name="cancellation-and-rescheduling-policy"/>
    <w:p>
      <w:pPr>
        <w:pStyle w:val="Heading2"/>
      </w:pPr>
      <w:r>
        <w:t xml:space="preserve">6. Cancellation and Rescheduling Policy</w:t>
      </w:r>
    </w:p>
    <w:p>
      <w:pPr>
        <w:pStyle w:val="FirstParagraph"/>
      </w:pPr>
      <w:r>
        <w:t xml:space="preserve">Clients are requested to provide a minimum of twenty-four (24) hours' notice for any cancellation or rescheduling of a session. Cancellations made within twenty-four hours of the scheduled appointment will incur a fee of fifty percent (50%) of the session rate. No-show appointments will be billed at the full session rate. This policy applies to all in-person and telehealth sessions conducted by the Psychologist in the United States New York City practice location.</w:t>
      </w:r>
    </w:p>
    <w:bookmarkEnd w:id="26"/>
    <w:bookmarkStart w:id="27" w:name="X8590c63cf04b449c4bdce34999ff961de8b5252"/>
    <w:p>
      <w:pPr>
        <w:pStyle w:val="Heading2"/>
      </w:pPr>
      <w:r>
        <w:t xml:space="preserve">7. Important Notes Regarding This Quotation Estimate</w:t>
      </w:r>
    </w:p>
    <w:p>
      <w:pPr>
        <w:numPr>
          <w:ilvl w:val="0"/>
          <w:numId w:val="1001"/>
        </w:numPr>
        <w:pStyle w:val="Compact"/>
      </w:pPr>
      <w:r>
        <w:t xml:space="preserve">This Quotation Estimate is a good-faith projection of costs and does not constitute a binding contract until both parties have signed and returned the acceptance form.</w:t>
      </w:r>
    </w:p>
    <w:p>
      <w:pPr>
        <w:numPr>
          <w:ilvl w:val="0"/>
          <w:numId w:val="1001"/>
        </w:numPr>
        <w:pStyle w:val="Compact"/>
      </w:pPr>
      <w:r>
        <w:t xml:space="preserve">The total estimated cost may vary based on the clinical trajectory of treatment, additional diagnostic testing, or extended therapy duration as determined by the treating Psychologist.</w:t>
      </w:r>
    </w:p>
    <w:p>
      <w:pPr>
        <w:numPr>
          <w:ilvl w:val="0"/>
          <w:numId w:val="1001"/>
        </w:numPr>
        <w:pStyle w:val="Compact"/>
      </w:pPr>
      <w:r>
        <w:t xml:space="preserve">All services are subject to the availability of the Psychologist and the scheduling constraints of the Manhattan Psychological Associates office in the United States New York City area.</w:t>
      </w:r>
    </w:p>
    <w:p>
      <w:pPr>
        <w:numPr>
          <w:ilvl w:val="0"/>
          <w:numId w:val="1001"/>
        </w:numPr>
        <w:pStyle w:val="Compact"/>
      </w:pPr>
      <w:r>
        <w:t xml:space="preserve">This document does not guarantee specific therapeutic outcomes. Psychological treatment is individualized, and progress varies among clients.</w:t>
      </w:r>
    </w:p>
    <w:p>
      <w:pPr>
        <w:numPr>
          <w:ilvl w:val="0"/>
          <w:numId w:val="1001"/>
        </w:numPr>
        <w:pStyle w:val="Compact"/>
      </w:pPr>
      <w:r>
        <w:t xml:space="preserve">Any modifications to the scope of services must be documented in a written addendum to this Quotation Estimate, signed by both the client and the Psychologist.</w:t>
      </w:r>
    </w:p>
    <w:p>
      <w:pPr>
        <w:numPr>
          <w:ilvl w:val="0"/>
          <w:numId w:val="1001"/>
        </w:numPr>
        <w:pStyle w:val="Compact"/>
      </w:pPr>
      <w:r>
        <w:t xml:space="preserve">Disputes arising from this Quotation Estimate shall be governed by the laws of the State of New York and resolved in the courts of New York County, New York City.</w:t>
      </w:r>
    </w:p>
    <w:bookmarkEnd w:id="27"/>
    <w:p>
      <w:pPr>
        <w:pStyle w:val="FirstParagraph"/>
      </w:pPr>
      <w:r>
        <w:rPr>
          <w:bCs/>
          <w:b/>
        </w:rPr>
        <w:t xml:space="preserve">Prepared and Issued By:</w:t>
      </w:r>
      <w:r>
        <w:br/>
      </w:r>
      <w:r>
        <w:br/>
      </w:r>
      <w:r>
        <w:t xml:space="preserve">______________________________</w:t>
      </w:r>
      <w:r>
        <w:br/>
      </w:r>
      <w:r>
        <w:t xml:space="preserve">Dr. Eleanor M. Whitfield, Ph.D.</w:t>
      </w:r>
      <w:r>
        <w:br/>
      </w:r>
      <w:r>
        <w:t xml:space="preserve">Licensed Psychologist, NY License PSY-118472</w:t>
      </w:r>
      <w:r>
        <w:br/>
      </w:r>
      <w:r>
        <w:t xml:space="preserve">Date: _________________________</w:t>
      </w:r>
    </w:p>
    <w:p>
      <w:pPr>
        <w:pStyle w:val="BodyText"/>
      </w:pPr>
      <w:r>
        <w:rPr>
          <w:bCs/>
          <w:b/>
        </w:rPr>
        <w:t xml:space="preserve">Client Acknowledgment and Acceptance:</w:t>
      </w:r>
      <w:r>
        <w:br/>
      </w:r>
      <w:r>
        <w:br/>
      </w:r>
      <w:r>
        <w:t xml:space="preserve">______________________________</w:t>
      </w:r>
      <w:r>
        <w:br/>
      </w:r>
      <w:r>
        <w:t xml:space="preserve">[Client Full Name / Authorized Representative]</w:t>
      </w:r>
      <w:r>
        <w:br/>
      </w:r>
      <w:r>
        <w:t xml:space="preserve">Date: _________________________</w:t>
      </w:r>
    </w:p>
    <w:p>
      <w:pPr>
        <w:pStyle w:val="BodyText"/>
      </w:pPr>
      <w:r>
        <w:rPr>
          <w:bCs/>
          <w:b/>
        </w:rPr>
        <w:t xml:space="preserve">Manhattan Psychological Associates</w:t>
      </w:r>
      <w:r>
        <w:t xml:space="preserve"> </w:t>
      </w:r>
      <w:r>
        <w:t xml:space="preserve">— 412 Park Avenue South, Suite 1800, New York, NY 10016, United States</w:t>
      </w:r>
    </w:p>
    <w:p>
      <w:pPr>
        <w:pStyle w:val="BodyText"/>
      </w:pPr>
      <w:r>
        <w:t xml:space="preserve">This Quotation Estimate was prepared for professional psychological services in the United States New York City metropolitan area. All rights reserved. © 2025 Manhattan Psychological Associates. Document QTE-2025-NYC-0487.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Psychological Services - United States New York City</dc:title>
  <dc:creator/>
  <dc:language>en</dc:language>
  <cp:keywords/>
  <dcterms:created xsi:type="dcterms:W3CDTF">2026-10-10T08:14:24Z</dcterms:created>
  <dcterms:modified xsi:type="dcterms:W3CDTF">2026-10-10T08:14:24Z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