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20" w:name="bay-area-psychological-services-inc."/>
    <w:p>
      <w:pPr>
        <w:pStyle w:val="Heading1"/>
      </w:pPr>
      <w:r>
        <w:t xml:space="preserve">Bay Area Psychological Services, Inc.</w:t>
      </w:r>
    </w:p>
    <w:p>
      <w:pPr>
        <w:pStyle w:val="FirstParagraph"/>
      </w:pPr>
      <w:r>
        <w:t xml:space="preserve">1200 Market Street, Suite 450, San Francisco, California 94102</w:t>
      </w:r>
    </w:p>
    <w:p>
      <w:pPr>
        <w:pStyle w:val="BodyText"/>
      </w:pPr>
      <w:r>
        <w:t xml:space="preserve">Phone: (415) 555-0187 | Email: estimates@bayareapsychservices.com</w:t>
      </w:r>
    </w:p>
    <w:p>
      <w:pPr>
        <w:pStyle w:val="BodyText"/>
      </w:pPr>
      <w:r>
        <w:t xml:space="preserve">CA License No. PSY-2024-8841 | NPI: 1740289356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QTE-2025-SF-0347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June 12,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July 12,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Dr. Elena Vasquez, Ph.D., Licensed Psychologist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Address], San Francisco, CA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[Client Phone Number]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 Email Address]</w:t>
      </w:r>
    </w:p>
    <w:bookmarkEnd w:id="22"/>
    <w:p>
      <w:pPr>
        <w:pStyle w:val="BodyText"/>
      </w:pPr>
      <w:r>
        <w:t xml:space="preserve">Dear Valued Client,</w:t>
      </w:r>
    </w:p>
    <w:p>
      <w:pPr>
        <w:pStyle w:val="BodyText"/>
      </w:pPr>
      <w:r>
        <w:t xml:space="preserve">Thank you for considering Bay Area Psychological Services, Inc. for your mental health and wellness needs.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to provide you with a comprehensive and transparent breakdown of the professional services our licensed</w:t>
      </w:r>
      <w:r>
        <w:t xml:space="preserve"> </w:t>
      </w:r>
      <w:r>
        <w:t xml:space="preserve">Psychologist</w:t>
      </w:r>
      <w:r>
        <w:t xml:space="preserve"> </w:t>
      </w:r>
      <w:r>
        <w:t xml:space="preserve">will deliver to you here in</w:t>
      </w:r>
      <w:r>
        <w:t xml:space="preserve"> </w:t>
      </w:r>
      <w:r>
        <w:t xml:space="preserve">United States San Francisco</w:t>
      </w:r>
      <w:r>
        <w:t xml:space="preserve">. We are committed to ensuring that every individual in our community has access to world-class psychological care, and this document reflects our dedication to that mission.</w:t>
      </w:r>
    </w:p>
    <w:p>
      <w:pPr>
        <w:pStyle w:val="BodyText"/>
      </w:pPr>
      <w:r>
        <w:t xml:space="preserve">As a licensed</w:t>
      </w:r>
      <w:r>
        <w:t xml:space="preserve"> </w:t>
      </w:r>
      <w:r>
        <w:t xml:space="preserve">Psychologist</w:t>
      </w:r>
      <w:r>
        <w:t xml:space="preserve"> </w:t>
      </w:r>
      <w:r>
        <w:t xml:space="preserve">operating in the vibrant and diverse city of</w:t>
      </w:r>
      <w:r>
        <w:t xml:space="preserve"> </w:t>
      </w:r>
      <w:r>
        <w:t xml:space="preserve">United States San Francisco</w:t>
      </w:r>
      <w:r>
        <w:t xml:space="preserve">, I bring over fifteen years of clinical experience in treating a wide range of psychological conditions, including but not limited to anxiety disorders, major depressive disorder, post-traumatic stress disorder, obsessive-compulsive disorder, and adjustment difficulties. My practice is located in the heart of downtown San Francisco, making it easily accessible to residents and professionals throughout the Bay Area.</w:t>
      </w:r>
    </w:p>
    <w:p>
      <w:pPr>
        <w:pStyle w:val="BodyText"/>
      </w:pPr>
      <w:r>
        <w:t xml:space="preserve">Itemized Services and Costs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Estimated 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Comprehensive Psychological Assessment and Intake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 (90 minutes)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Standard Individual Psychotherapy Session (CBT / Psychodynamic / Integrative)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sessions (50 minutes each)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Psychological Testing and Diagnostic Evaluation (MMPI-2, WAIS-IV, or equivalent)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 (120 minutes)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Written Psychological Report and Treatment Plan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Review Session (Progress Assessment)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sessions (30 minutes each)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Telehealth / Video Consultation Option (for clients unable to visit the San Francisco office)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sessions (50 minutes each)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Crisis Intervention and Emergency Consultation (if required)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 to 2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ESTIMATED COST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$4,900.00</w:t>
            </w:r>
          </w:p>
        </w:tc>
      </w:tr>
    </w:tbl>
    <w:p>
      <w:pPr>
        <w:pStyle w:val="BodyText"/>
      </w:pPr>
      <w:r>
        <w:t xml:space="preserve">Scope of Services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a full course of psychological treatment as administered by a board-certified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 the city of</w:t>
      </w:r>
      <w:r>
        <w:t xml:space="preserve"> </w:t>
      </w:r>
      <w:r>
        <w:t xml:space="preserve">United States San Francisco</w:t>
      </w:r>
      <w:r>
        <w:t xml:space="preserve">. The services outlined above are designed to address the client's specific mental health concerns through evidence-based therapeutic modalities. All sessions will be conducted in a private, confidential office located at 1200 Market Street, San Francisco, California, or via secure telehealth platforms as noted in Item 6. The</w:t>
      </w:r>
      <w:r>
        <w:t xml:space="preserve"> </w:t>
      </w:r>
      <w:r>
        <w:t xml:space="preserve">Psychologist</w:t>
      </w:r>
      <w:r>
        <w:t xml:space="preserve"> </w:t>
      </w:r>
      <w:r>
        <w:t xml:space="preserve">will develop a personalized treatment plan following the initial assessment, and all progress will be documented in accordance with California Board of Psychology regulations and HIPAA compliance standards.</w:t>
      </w:r>
    </w:p>
    <w:p>
      <w:pPr>
        <w:pStyle w:val="BodyText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days from the date of issuance. After the expiration date, rates may be subject to revision based on current market conditions in</w:t>
      </w:r>
      <w:r>
        <w:t xml:space="preserve"> </w:t>
      </w:r>
      <w:r>
        <w:t xml:space="preserve">United States San Francisco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fees are payable in U.S. Dollars (USD). Payment may be made via credit card, ACH bank transfer, or certified check. A 5% late fee will be applied to any balance outstanding beyond fourteen (14) days of the invoice date.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Psychologist</w:t>
      </w:r>
      <w:r>
        <w:t xml:space="preserve"> </w:t>
      </w:r>
      <w:r>
        <w:t xml:space="preserve">reserves the right to adjust the treatment plan and, consequently, the total cost, should the clinical assessment reveal a need for additional or modified services. Any such changes will be communicated to the client in writing prior to implementation.</w:t>
      </w:r>
    </w:p>
    <w:p>
      <w:pPr>
        <w:numPr>
          <w:ilvl w:val="0"/>
          <w:numId w:val="1001"/>
        </w:numPr>
        <w:pStyle w:val="Compact"/>
      </w:pPr>
      <w:r>
        <w:t xml:space="preserve">Cancellation of any scheduled session must be provided at least twenty-four (24) hours in advance. Sessions cancelled with less than twenty-four hours' notice will be billed at 50% of the session fee.</w:t>
      </w:r>
    </w:p>
    <w:p>
      <w:pPr>
        <w:numPr>
          <w:ilvl w:val="0"/>
          <w:numId w:val="1001"/>
        </w:numPr>
        <w:pStyle w:val="Compact"/>
      </w:pPr>
      <w:r>
        <w:t xml:space="preserve">All information shared during sessions is protected under the Health Insurance Portability and Accountability Act (HIPAA) and California Confidentiality of Medical Information Act (CMIA). The</w:t>
      </w:r>
      <w:r>
        <w:t xml:space="preserve"> </w:t>
      </w:r>
      <w:r>
        <w:t xml:space="preserve">Psychologist</w:t>
      </w:r>
      <w:r>
        <w:t xml:space="preserve"> </w:t>
      </w:r>
      <w:r>
        <w:t xml:space="preserve">will not disclose any client information without written consent, except in cases mandated by law.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signed and dated the acceptance section below. Upon acceptance, a formal service agreement will be executed.</w:t>
      </w:r>
    </w:p>
    <w:p>
      <w:pPr>
        <w:numPr>
          <w:ilvl w:val="0"/>
          <w:numId w:val="1001"/>
        </w:numPr>
        <w:pStyle w:val="Compact"/>
      </w:pPr>
      <w:r>
        <w:t xml:space="preserve">Insurance: This practice accepts most major health insurance plans available in</w:t>
      </w:r>
      <w:r>
        <w:t xml:space="preserve"> </w:t>
      </w:r>
      <w:r>
        <w:t xml:space="preserve">United States San Francisco</w:t>
      </w:r>
      <w:r>
        <w:t xml:space="preserve"> </w:t>
      </w:r>
      <w:r>
        <w:t xml:space="preserve">and the broader Bay Area, including Blue Shield, Kaiser Permanente, UnitedHealthcare, and Aetna. The client is responsible for any co-pays, deductibles, or out-of-network charges as determined by their specific insurance policy. A superbill will be provided for out-of-network reimbursement upon request.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Psychologist</w:t>
      </w:r>
      <w:r>
        <w:t xml:space="preserve"> </w:t>
      </w:r>
      <w:r>
        <w:t xml:space="preserve">is licensed by the California Board of Psychology (License No. PSY-2024-8841) and is a member of the American Psychological Association (APA) and the California Psychological Association (CPA). All services are delivered in full compliance with the ethical standards set forth by these professional organizations.</w:t>
      </w:r>
    </w:p>
    <w:p>
      <w:pPr>
        <w:pStyle w:val="FirstParagraph"/>
      </w:pPr>
      <w:r>
        <w:t xml:space="preserve">Acceptance and Authorization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estimated costs outlined herein for the psychological services to be provided by the undersigned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United States San Francisco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Client Signature</w:t>
      </w:r>
      <w:r>
        <w:br/>
      </w:r>
      <w:r>
        <w:t xml:space="preserve">Name: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Psychologist / Provider Signature</w:t>
      </w:r>
      <w:r>
        <w:br/>
      </w:r>
      <w:r>
        <w:t xml:space="preserve">Dr. Elena Vasquez, Ph.D.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Bay Area Psychological Services, Inc. | 1200 Market Street, Suite 450, San Francisco, CA 94102 | (415) 555-0187</w:t>
      </w:r>
    </w:p>
    <w:p>
      <w:pPr>
        <w:pStyle w:val="BodyText"/>
      </w:pPr>
      <w:r>
        <w:t xml:space="preserve">This Quotation Estimate document is generated for the exclusive use of the named client. Unauthorized reproduction or distribution is prohibited.</w:t>
      </w:r>
    </w:p>
    <w:p>
      <w:pPr>
        <w:pStyle w:val="BodyText"/>
      </w:pPr>
      <w:r>
        <w:t xml:space="preserve">Document Reference: QTE-2025-SF-0347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Psychologist Services - United States San Francisco</dc:title>
  <dc:creator/>
  <dc:language>en</dc:language>
  <cp:keywords/>
  <dcterms:created xsi:type="dcterms:W3CDTF">2026-10-10T03:43:24Z</dcterms:created>
  <dcterms:modified xsi:type="dcterms:W3CDTF">2026-10-10T03:43:24Z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