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Australia</w:t>
      </w:r>
      <w:r>
        <w:t xml:space="preserve"> </w:t>
      </w:r>
      <w:r>
        <w:t xml:space="preserve">Brisbane</w:t>
      </w:r>
    </w:p>
    <w:p>
      <w:pPr>
        <w:pStyle w:val="FirstParagraph"/>
      </w:pPr>
      <w:r>
        <w:t xml:space="preserve">Official Document</w:t>
      </w:r>
    </w:p>
    <w:bookmarkStart w:id="20" w:name="quotation-estimate"/>
    <w:p>
      <w:pPr>
        <w:pStyle w:val="Heading1"/>
      </w:pPr>
      <w:r>
        <w:t xml:space="preserve">Quotation Estimate</w:t>
      </w:r>
    </w:p>
    <w:p>
      <w:pPr>
        <w:pStyle w:val="FirstParagraph"/>
      </w:pPr>
      <w:r>
        <w:rPr>
          <w:bCs/>
          <w:b/>
        </w:rPr>
        <w:t xml:space="preserve">Queensland Radiology &amp; Diagnostic Imaging Centre</w:t>
      </w:r>
    </w:p>
    <w:p>
      <w:pPr>
        <w:pStyle w:val="BodyText"/>
      </w:pPr>
      <w:r>
        <w:t xml:space="preserve">42 George Street, Brisbane, Queensland 4000, Australia</w:t>
      </w:r>
    </w:p>
    <w:p>
      <w:pPr>
        <w:pStyle w:val="BodyText"/>
      </w:pPr>
      <w:r>
        <w:t xml:space="preserve">ABN: 54 123 456 789 | ARBN: 0012345678</w:t>
      </w:r>
    </w:p>
    <w:p>
      <w:pPr>
        <w:pStyle w:val="BodyText"/>
      </w:pPr>
      <w:r>
        <w:t xml:space="preserve">Phone: +61 7 3210 4567 | Email: enquiries@qldradiology.com.au</w:t>
      </w:r>
    </w:p>
    <w:bookmarkEnd w:id="20"/>
    <w:p>
      <w:pPr>
        <w:pStyle w:val="BodyText"/>
      </w:pPr>
      <w:r>
        <w:rPr>
          <w:bCs/>
          <w:b/>
        </w:rPr>
        <w:t xml:space="preserve">Quotation Estimate No.:</w:t>
      </w:r>
      <w:r>
        <w:t xml:space="preserve"> </w:t>
      </w:r>
      <w:r>
        <w:t xml:space="preserve">QE-2025-04872</w:t>
      </w:r>
      <w:r>
        <w:br/>
      </w:r>
      <w:r>
        <w:rPr>
          <w:bCs/>
          <w:b/>
        </w:rPr>
        <w:t xml:space="preserve">Date Issued:</w:t>
      </w:r>
      <w:r>
        <w:t xml:space="preserve"> </w:t>
      </w:r>
      <w:r>
        <w:t xml:space="preserve">12 June 2025</w:t>
      </w:r>
      <w:r>
        <w:br/>
      </w:r>
      <w:r>
        <w:rPr>
          <w:bCs/>
          <w:b/>
        </w:rPr>
        <w:t xml:space="preserve">Valid Until:</w:t>
      </w:r>
      <w:r>
        <w:t xml:space="preserve"> </w:t>
      </w:r>
      <w:r>
        <w:t xml:space="preserve">12 July 2025 (30 days)</w:t>
      </w:r>
    </w:p>
    <w:p>
      <w:pPr>
        <w:pStyle w:val="BodyText"/>
      </w:pPr>
      <w:r>
        <w:rPr>
          <w:bCs/>
          <w:b/>
        </w:rPr>
        <w:t xml:space="preserve">Prepared For:</w:t>
      </w:r>
      <w:r>
        <w:br/>
      </w:r>
      <w:r>
        <w:t xml:space="preserve">St. Andrew's Private Hospital</w:t>
      </w:r>
      <w:r>
        <w:br/>
      </w:r>
      <w:r>
        <w:t xml:space="preserve">120 Herston Road, Brisbane QLD 4000</w:t>
      </w:r>
      <w:r>
        <w:br/>
      </w:r>
      <w:r>
        <w:t xml:space="preserve">Attn: Dr. Margaret Chen, Chief Medical Officer</w:t>
      </w:r>
    </w:p>
    <w:p>
      <w:pPr>
        <w:pStyle w:val="BodyText"/>
      </w:pPr>
      <w:r>
        <w:rPr>
          <w:bCs/>
          <w:b/>
        </w:rPr>
        <w:t xml:space="preserve">Prepared By:</w:t>
      </w:r>
      <w:r>
        <w:br/>
      </w:r>
      <w:r>
        <w:t xml:space="preserve">Dr. James Whitfield, FRANZCR</w:t>
      </w:r>
      <w:r>
        <w:br/>
      </w:r>
      <w:r>
        <w:t xml:space="preserve">Senior Consultant Radiologist</w:t>
      </w:r>
      <w:r>
        <w:br/>
      </w:r>
      <w:r>
        <w:t xml:space="preserve">Queensland Radiology &amp; Diagnostic Imaging Centre</w:t>
      </w:r>
    </w:p>
    <w:bookmarkStart w:id="21" w:name="purpose-of-this-quotation-estimate"/>
    <w:p>
      <w:pPr>
        <w:pStyle w:val="Heading2"/>
      </w:pPr>
      <w:r>
        <w:t xml:space="preserve">1. Purpose of This Quotation Estimate</w:t>
      </w:r>
    </w:p>
    <w:p>
      <w:pPr>
        <w:pStyle w:val="FirstParagraph"/>
      </w:pPr>
      <w:r>
        <w:t xml:space="preserve">This Quotation Estimate has been prepared specifically for the provision of specialist Radiologist services to St. Andrew's Private Hospital, located in the heart of Australia Brisbane. The purpose of this document is to outline the comprehensive scope of radiological diagnostic and interventional services that our senior Radiologist will deliver under a contractual engagement. All pricing, service descriptions, and terms contained within this Quotation Estimate are tailored to meet the regulatory standards set by the Australian Health Practitioner Regulation Agency (AHPRA) and the Medical Board of Australia, as well as the specific operational requirements of healthcare facilities in Australia Brisbane.</w:t>
      </w:r>
    </w:p>
    <w:bookmarkEnd w:id="21"/>
    <w:bookmarkStart w:id="22" w:name="scope-of-radiologist-services"/>
    <w:p>
      <w:pPr>
        <w:pStyle w:val="Heading2"/>
      </w:pPr>
      <w:r>
        <w:t xml:space="preserve">2. Scope of Radiologist Services</w:t>
      </w:r>
    </w:p>
    <w:p>
      <w:pPr>
        <w:pStyle w:val="FirstParagraph"/>
      </w:pPr>
      <w:r>
        <w:t xml:space="preserve">The following services are encompassed within this Quotation Estimate for the engagement of a qualified Radiologist in Australia Brisbane. The Radiologist will hold current registration with AHPRA, possess Fellowship of the Royal Australian and New Zealand College of Radiologists (FANZCR), and maintain comprehensive professional indemnity insurance in accordance with Australian medical practice standards.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Volume</w:t>
            </w:r>
          </w:p>
        </w:tc>
        <w:tc>
          <w:tcPr/>
          <w:p>
            <w:pPr>
              <w:pStyle w:val="Compact"/>
              <w:jc w:val="left"/>
            </w:pPr>
            <w:r>
              <w:t xml:space="preserve">Unit Rate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Consultant Radiologist – Diagnostic Imaging Reporting (CT, MRI, Ultrasound, X-ray, Mammography)</w:t>
            </w:r>
          </w:p>
        </w:tc>
        <w:tc>
          <w:tcPr/>
          <w:p>
            <w:pPr>
              <w:pStyle w:val="Compact"/>
              <w:jc w:val="left"/>
            </w:pPr>
            <w:r>
              <w:t xml:space="preserve">40 hours/week (12 months)</w:t>
            </w:r>
          </w:p>
        </w:tc>
        <w:tc>
          <w:tcPr/>
          <w:p>
            <w:pPr>
              <w:pStyle w:val="Compact"/>
              <w:jc w:val="left"/>
            </w:pPr>
            <w:r>
              <w:t xml:space="preserve">$185.00/hr</w:t>
            </w:r>
          </w:p>
        </w:tc>
        <w:tc>
          <w:tcPr/>
          <w:p>
            <w:pPr>
              <w:pStyle w:val="Compact"/>
              <w:jc w:val="left"/>
            </w:pPr>
            <w:r>
              <w:t xml:space="preserve">$96,320.00</w:t>
            </w:r>
          </w:p>
        </w:tc>
      </w:tr>
      <w:tr>
        <w:tc>
          <w:tcPr/>
          <w:p>
            <w:pPr>
              <w:pStyle w:val="Compact"/>
              <w:jc w:val="left"/>
            </w:pPr>
            <w:r>
              <w:t xml:space="preserve">02</w:t>
            </w:r>
          </w:p>
        </w:tc>
        <w:tc>
          <w:tcPr/>
          <w:p>
            <w:pPr>
              <w:pStyle w:val="Compact"/>
              <w:jc w:val="left"/>
            </w:pPr>
            <w:r>
              <w:t xml:space="preserve">Interventional Radiology Procedures (Biopsies, Drainages, Angiography)</w:t>
            </w:r>
          </w:p>
        </w:tc>
        <w:tc>
          <w:tcPr/>
          <w:p>
            <w:pPr>
              <w:pStyle w:val="Compact"/>
              <w:jc w:val="left"/>
            </w:pPr>
            <w:r>
              <w:t xml:space="preserve">Up to 15 procedures/month</w:t>
            </w:r>
          </w:p>
        </w:tc>
        <w:tc>
          <w:tcPr/>
          <w:p>
            <w:pPr>
              <w:pStyle w:val="Compact"/>
              <w:jc w:val="left"/>
            </w:pPr>
            <w:r>
              <w:t xml:space="preserve">$1,250.00/procedure</w:t>
            </w:r>
          </w:p>
        </w:tc>
        <w:tc>
          <w:tcPr/>
          <w:p>
            <w:pPr>
              <w:pStyle w:val="Compact"/>
              <w:jc w:val="left"/>
            </w:pPr>
            <w:r>
              <w:t xml:space="preserve">$22,500.00</w:t>
            </w:r>
          </w:p>
        </w:tc>
      </w:tr>
      <w:tr>
        <w:tc>
          <w:tcPr/>
          <w:p>
            <w:pPr>
              <w:pStyle w:val="Compact"/>
              <w:jc w:val="left"/>
            </w:pPr>
            <w:r>
              <w:t xml:space="preserve">03</w:t>
            </w:r>
          </w:p>
        </w:tc>
        <w:tc>
          <w:tcPr/>
          <w:p>
            <w:pPr>
              <w:pStyle w:val="Compact"/>
              <w:jc w:val="left"/>
            </w:pPr>
            <w:r>
              <w:t xml:space="preserve">Emergency Radiologist On-Call Coverage (24/7 roster support)</w:t>
            </w:r>
          </w:p>
        </w:tc>
        <w:tc>
          <w:tcPr/>
          <w:p>
            <w:pPr>
              <w:pStyle w:val="Compact"/>
              <w:jc w:val="left"/>
            </w:pPr>
            <w:r>
              <w:t xml:space="preserve">12 months</w:t>
            </w:r>
          </w:p>
        </w:tc>
        <w:tc>
          <w:tcPr/>
          <w:p>
            <w:pPr>
              <w:pStyle w:val="Compact"/>
              <w:jc w:val="left"/>
            </w:pPr>
            <w:r>
              <w:t xml:space="preserve">$95.00/hr</w:t>
            </w:r>
          </w:p>
        </w:tc>
        <w:tc>
          <w:tcPr/>
          <w:p>
            <w:pPr>
              <w:pStyle w:val="Compact"/>
              <w:jc w:val="left"/>
            </w:pPr>
            <w:r>
              <w:t xml:space="preserve">$47,520.00</w:t>
            </w:r>
          </w:p>
        </w:tc>
      </w:tr>
      <w:tr>
        <w:tc>
          <w:tcPr/>
          <w:p>
            <w:pPr>
              <w:pStyle w:val="Compact"/>
              <w:jc w:val="left"/>
            </w:pPr>
            <w:r>
              <w:t xml:space="preserve">04</w:t>
            </w:r>
          </w:p>
        </w:tc>
        <w:tc>
          <w:tcPr/>
          <w:p>
            <w:pPr>
              <w:pStyle w:val="Compact"/>
              <w:jc w:val="left"/>
            </w:pPr>
            <w:r>
              <w:t xml:space="preserve">Second-Opinion Reporting &amp; MDT (Multidisciplinary Team) Participation</w:t>
            </w:r>
          </w:p>
        </w:tc>
        <w:tc>
          <w:tcPr/>
          <w:p>
            <w:pPr>
              <w:pStyle w:val="Compact"/>
              <w:jc w:val="left"/>
            </w:pPr>
            <w:r>
              <w:t xml:space="preserve">2 sessions/week</w:t>
            </w:r>
          </w:p>
        </w:tc>
        <w:tc>
          <w:tcPr/>
          <w:p>
            <w:pPr>
              <w:pStyle w:val="Compact"/>
              <w:jc w:val="left"/>
            </w:pPr>
            <w:r>
              <w:t xml:space="preserve">$320.00/session</w:t>
            </w:r>
          </w:p>
        </w:tc>
        <w:tc>
          <w:tcPr/>
          <w:p>
            <w:pPr>
              <w:pStyle w:val="Compact"/>
              <w:jc w:val="left"/>
            </w:pPr>
            <w:r>
              <w:t xml:space="preserve">$33,280.00</w:t>
            </w:r>
          </w:p>
        </w:tc>
      </w:tr>
      <w:tr>
        <w:tc>
          <w:tcPr/>
          <w:p>
            <w:pPr>
              <w:pStyle w:val="Compact"/>
              <w:jc w:val="left"/>
            </w:pPr>
            <w:r>
              <w:t xml:space="preserve">05</w:t>
            </w:r>
          </w:p>
        </w:tc>
        <w:tc>
          <w:tcPr/>
          <w:p>
            <w:pPr>
              <w:pStyle w:val="Compact"/>
              <w:jc w:val="left"/>
            </w:pPr>
            <w:r>
              <w:t xml:space="preserve">Quality Assurance &amp; Peer Review Oversight for Radiology Department</w:t>
            </w:r>
          </w:p>
        </w:tc>
        <w:tc>
          <w:tcPr/>
          <w:p>
            <w:pPr>
              <w:pStyle w:val="Compact"/>
              <w:jc w:val="left"/>
            </w:pPr>
            <w:r>
              <w:t xml:space="preserve">Monthly (12 sessions)</w:t>
            </w:r>
          </w:p>
        </w:tc>
        <w:tc>
          <w:tcPr/>
          <w:p>
            <w:pPr>
              <w:pStyle w:val="Compact"/>
              <w:jc w:val="left"/>
            </w:pPr>
            <w:r>
              <w:t xml:space="preserve">$850.00/session</w:t>
            </w:r>
          </w:p>
        </w:tc>
        <w:tc>
          <w:tcPr/>
          <w:p>
            <w:pPr>
              <w:pStyle w:val="Compact"/>
              <w:jc w:val="left"/>
            </w:pPr>
            <w:r>
              <w:t xml:space="preserve">$10,200.00</w:t>
            </w:r>
          </w:p>
        </w:tc>
      </w:tr>
      <w:tr>
        <w:tc>
          <w:tcPr/>
          <w:p>
            <w:pPr>
              <w:pStyle w:val="Compact"/>
              <w:jc w:val="left"/>
            </w:pPr>
            <w:r>
              <w:t xml:space="preserve">06</w:t>
            </w:r>
          </w:p>
        </w:tc>
        <w:tc>
          <w:tcPr/>
          <w:p>
            <w:pPr>
              <w:pStyle w:val="Compact"/>
              <w:jc w:val="left"/>
            </w:pPr>
            <w:r>
              <w:t xml:space="preserve">Training &amp; Mentoring of Junior Radiologists and Radiographers</w:t>
            </w:r>
          </w:p>
        </w:tc>
        <w:tc>
          <w:tcPr/>
          <w:p>
            <w:pPr>
              <w:pStyle w:val="Compact"/>
              <w:jc w:val="left"/>
            </w:pPr>
            <w:r>
              <w:t xml:space="preserve">4 hours/week</w:t>
            </w:r>
          </w:p>
        </w:tc>
        <w:tc>
          <w:tcPr/>
          <w:p>
            <w:pPr>
              <w:pStyle w:val="Compact"/>
              <w:jc w:val="left"/>
            </w:pPr>
            <w:r>
              <w:t xml:space="preserve">$160.00/hr</w:t>
            </w:r>
          </w:p>
        </w:tc>
        <w:tc>
          <w:tcPr/>
          <w:p>
            <w:pPr>
              <w:pStyle w:val="Compact"/>
              <w:jc w:val="left"/>
            </w:pPr>
            <w:r>
              <w:t xml:space="preserve">$33,280.00</w:t>
            </w:r>
          </w:p>
        </w:tc>
      </w:tr>
      <w:tr>
        <w:tc>
          <w:tcPr/>
          <w:p>
            <w:pPr>
              <w:pStyle w:val="Compact"/>
              <w:jc w:val="left"/>
            </w:pPr>
            <w:r>
              <w:t xml:space="preserve">07</w:t>
            </w:r>
          </w:p>
        </w:tc>
        <w:tc>
          <w:tcPr/>
          <w:p>
            <w:pPr>
              <w:pStyle w:val="Compact"/>
              <w:jc w:val="left"/>
            </w:pPr>
            <w:r>
              <w:t xml:space="preserve">Professional Indemnity Insurance &amp; AHPRA Registration (Annual)</w:t>
            </w:r>
          </w:p>
        </w:tc>
        <w:tc>
          <w:tcPr/>
          <w:p>
            <w:pPr>
              <w:pStyle w:val="Compact"/>
              <w:jc w:val="left"/>
            </w:pPr>
            <w:r>
              <w:t xml:space="preserve">12 months</w:t>
            </w:r>
          </w:p>
        </w:tc>
        <w:tc>
          <w:tcPr/>
          <w:p>
            <w:pPr>
              <w:pStyle w:val="Compact"/>
              <w:jc w:val="left"/>
            </w:pPr>
            <w:r>
              <w:t xml:space="preserve">$4,500.00/yr</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Continuing Professional Development (CPD) &amp; Conference Attendance</w:t>
            </w:r>
          </w:p>
        </w:tc>
        <w:tc>
          <w:tcPr/>
          <w:p>
            <w:pPr>
              <w:pStyle w:val="Compact"/>
              <w:jc w:val="left"/>
            </w:pPr>
            <w:r>
              <w:t xml:space="preserve">Annual allocation</w:t>
            </w:r>
          </w:p>
        </w:tc>
        <w:tc>
          <w:tcPr/>
          <w:p>
            <w:pPr>
              <w:pStyle w:val="Compact"/>
              <w:jc w:val="left"/>
            </w:pPr>
            <w:r>
              <w:t xml:space="preserve">$3,000.00/yr</w:t>
            </w:r>
          </w:p>
        </w:tc>
        <w:tc>
          <w:tcPr/>
          <w:p>
            <w:pPr>
              <w:pStyle w:val="Compact"/>
              <w:jc w:val="left"/>
            </w:pPr>
            <w:r>
              <w:t xml:space="preserve">$3,000.00</w:t>
            </w:r>
          </w:p>
        </w:tc>
      </w:tr>
    </w:tbl>
    <w:bookmarkEnd w:id="22"/>
    <w:bookmarkStart w:id="23"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(All Services)</w:t>
            </w:r>
          </w:p>
        </w:tc>
        <w:tc>
          <w:tcPr/>
          <w:p>
            <w:pPr>
              <w:pStyle w:val="Compact"/>
              <w:jc w:val="right"/>
            </w:pPr>
            <w:r>
              <w:rPr>
                <w:bCs/>
                <w:b/>
              </w:rPr>
              <w:t xml:space="preserve">$250,600.00 AUD</w:t>
            </w:r>
          </w:p>
        </w:tc>
      </w:tr>
      <w:tr>
        <w:tc>
          <w:tcPr/>
          <w:p>
            <w:pPr>
              <w:pStyle w:val="Compact"/>
              <w:jc w:val="left"/>
            </w:pPr>
            <w:r>
              <w:rPr>
                <w:bCs/>
                <w:b/>
              </w:rPr>
              <w:t xml:space="preserve">Goods and Services Tax (GST) – 10%</w:t>
            </w:r>
          </w:p>
        </w:tc>
        <w:tc>
          <w:tcPr/>
          <w:p>
            <w:pPr>
              <w:pStyle w:val="Compact"/>
              <w:jc w:val="right"/>
            </w:pPr>
            <w:r>
              <w:rPr>
                <w:bCs/>
                <w:b/>
              </w:rPr>
              <w:t xml:space="preserve">$25,060.00 AUD</w:t>
            </w:r>
          </w:p>
        </w:tc>
      </w:tr>
      <w:tr>
        <w:tc>
          <w:tcPr/>
          <w:p>
            <w:pPr>
              <w:pStyle w:val="Compact"/>
              <w:jc w:val="left"/>
            </w:pPr>
            <w:r>
              <w:rPr>
                <w:bCs/>
                <w:b/>
              </w:rPr>
              <w:t xml:space="preserve">TOTAL AMOUNT DUE (Incl. GST)</w:t>
            </w:r>
          </w:p>
        </w:tc>
        <w:tc>
          <w:tcPr/>
          <w:p>
            <w:pPr>
              <w:pStyle w:val="Compact"/>
              <w:jc w:val="right"/>
            </w:pPr>
            <w:r>
              <w:rPr>
                <w:bCs/>
                <w:b/>
              </w:rPr>
              <w:t xml:space="preserve">$275,660.00 AUD</w:t>
            </w:r>
          </w:p>
        </w:tc>
      </w:tr>
    </w:tbl>
    <w:p>
      <w:pPr>
        <w:pStyle w:val="BodyText"/>
      </w:pPr>
      <w:r>
        <w:t xml:space="preserve">All amounts stated in this Quotation Estimate are in Australian Dollars (AUD) and are inclusive of the applicable Goods and Services Tax (GST) as mandated by the Australian Taxation Office. No additional charges will be incurred beyond those itemised above unless a written amendment to this Quotation Estimate is mutually agreed upon by both parties.</w:t>
      </w:r>
    </w:p>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Upon expiry, pricing may be subject to revision based on prevailing market conditions in Australia Brisbane.</w:t>
      </w:r>
    </w:p>
    <w:p>
      <w:pPr>
        <w:numPr>
          <w:ilvl w:val="0"/>
          <w:numId w:val="1001"/>
        </w:numPr>
        <w:pStyle w:val="Compact"/>
      </w:pPr>
      <w:r>
        <w:rPr>
          <w:bCs/>
          <w:b/>
        </w:rPr>
        <w:t xml:space="preserve">Payment Terms:</w:t>
      </w:r>
      <w:r>
        <w:t xml:space="preserve"> </w:t>
      </w:r>
      <w:r>
        <w:t xml:space="preserve">Invoices will be issued monthly in arrears. Payment is due within fourteen (14) days of invoice date via Electronic Funds Transfer (EFT) to the account details provided by Queensland Radiology &amp; Diagnostic Imaging Centre.</w:t>
      </w:r>
    </w:p>
    <w:p>
      <w:pPr>
        <w:numPr>
          <w:ilvl w:val="0"/>
          <w:numId w:val="1001"/>
        </w:numPr>
        <w:pStyle w:val="Compact"/>
      </w:pPr>
      <w:r>
        <w:rPr>
          <w:bCs/>
          <w:b/>
        </w:rPr>
        <w:t xml:space="preserve">Regulatory Compliance:</w:t>
      </w:r>
      <w:r>
        <w:t xml:space="preserve"> </w:t>
      </w:r>
      <w:r>
        <w:t xml:space="preserve">The Radiologist engaged under this Quotation Estimate shall comply with all legislation and guidelines issued by the Medical Board of Australia, AHPRA, the Australian Radiation Protection and Nuclear Safety Agency (ARPANSA), and the Queensland Health Department.</w:t>
      </w:r>
    </w:p>
    <w:p>
      <w:pPr>
        <w:numPr>
          <w:ilvl w:val="0"/>
          <w:numId w:val="1001"/>
        </w:numPr>
        <w:pStyle w:val="Compact"/>
      </w:pPr>
      <w:r>
        <w:rPr>
          <w:bCs/>
          <w:b/>
        </w:rPr>
        <w:t xml:space="preserve">Confidentiality:</w:t>
      </w:r>
      <w:r>
        <w:t xml:space="preserve"> </w:t>
      </w:r>
      <w:r>
        <w:t xml:space="preserve">All patient imaging data and clinical information handled by the Radiologist shall be protected in accordance with the Privacy Act 1988 (Cth) and the Australian Privacy Principles (APPs).</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termination, all services rendered up to the termination date shall be invoiced in full.</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laws of the State of Queensland, Australia Brisbane, and shall be subject to the jurisdiction of the Queensland Courts.</w:t>
      </w:r>
    </w:p>
    <w:p>
      <w:pPr>
        <w:numPr>
          <w:ilvl w:val="0"/>
          <w:numId w:val="1001"/>
        </w:numPr>
        <w:pStyle w:val="Compact"/>
      </w:pPr>
      <w:r>
        <w:rPr>
          <w:bCs/>
          <w:b/>
        </w:rPr>
        <w:t xml:space="preserve">Scope Changes:</w:t>
      </w:r>
      <w:r>
        <w:t xml:space="preserve"> </w:t>
      </w:r>
      <w:r>
        <w:t xml:space="preserve">Any modification to the scope of Radiologist services outlined in this Quotation Estimate must be documented in a formal written addendum signed by both parties before implementation.</w:t>
      </w:r>
    </w:p>
    <w:bookmarkEnd w:id="24"/>
    <w:bookmarkStart w:id="25" w:name="acceptance-and-authorisation"/>
    <w:p>
      <w:pPr>
        <w:pStyle w:val="Heading2"/>
      </w:pPr>
      <w:r>
        <w:t xml:space="preserve">5. Acceptance and Authorisation</w:t>
      </w:r>
    </w:p>
    <w:p>
      <w:pPr>
        <w:pStyle w:val="FirstParagraph"/>
      </w:pPr>
      <w:r>
        <w:t xml:space="preserve">By signing below, the parties acknowledge and accept all terms, conditions, and service descriptions outlined in this Quotation Estimate for the provision of Radiologist services in Australia Brisbane. This document constitutes a binding agreement upon execution by both authorised representatives.</w:t>
      </w:r>
    </w:p>
    <w:p>
      <w:pPr>
        <w:pStyle w:val="BodyText"/>
      </w:pPr>
      <w:r>
        <w:rPr>
          <w:bCs/>
          <w:b/>
        </w:rPr>
        <w:t xml:space="preserve">For: Queensland Radiology &amp; Diagnostic Imaging Centre</w:t>
      </w:r>
    </w:p>
    <w:p>
      <w:pPr>
        <w:pStyle w:val="BodyText"/>
      </w:pPr>
      <w:r>
        <w:t xml:space="preserve">Name: Dr. James Whitfield, FRANZCR</w:t>
      </w:r>
      <w:r>
        <w:br/>
      </w:r>
      <w:r>
        <w:t xml:space="preserve">Title: Senior Consultant Radiologist</w:t>
      </w:r>
      <w:r>
        <w:br/>
      </w:r>
      <w:r>
        <w:t xml:space="preserve">Signature: _________________________</w:t>
      </w:r>
      <w:r>
        <w:br/>
      </w:r>
      <w:r>
        <w:t xml:space="preserve">Date: _________________________</w:t>
      </w:r>
    </w:p>
    <w:p>
      <w:pPr>
        <w:pStyle w:val="BodyText"/>
      </w:pPr>
      <w:r>
        <w:rPr>
          <w:bCs/>
          <w:b/>
        </w:rPr>
        <w:t xml:space="preserve">For: St. Andrew's Private Hospital, Brisbane</w:t>
      </w:r>
    </w:p>
    <w:p>
      <w:pPr>
        <w:pStyle w:val="BodyText"/>
      </w:pPr>
      <w:r>
        <w:t xml:space="preserve">Name: Dr. Margaret Chen</w:t>
      </w:r>
      <w:r>
        <w:br/>
      </w:r>
      <w:r>
        <w:t xml:space="preserve">Title: Chief Medical Officer</w:t>
      </w:r>
      <w:r>
        <w:br/>
      </w:r>
      <w:r>
        <w:t xml:space="preserve">Signature: _________________________</w:t>
      </w:r>
      <w:r>
        <w:br/>
      </w:r>
      <w:r>
        <w:t xml:space="preserve">Date: _________________________</w:t>
      </w:r>
    </w:p>
    <w:p>
      <w:pPr>
        <w:pStyle w:val="BodyText"/>
      </w:pPr>
      <w:r>
        <w:t xml:space="preserve">This Quotation Estimate was prepared for use in Australia Brisbane and is governed by the laws of the Commonwealth of Australia and the State of Queensland.</w:t>
      </w:r>
    </w:p>
    <w:p>
      <w:pPr>
        <w:pStyle w:val="BodyText"/>
      </w:pPr>
      <w:r>
        <w:t xml:space="preserve">Queensland Radiology &amp; Diagnostic Imaging Centre | ABN 54 123 456 789 | 42 George Street, Brisbane QLD 4000</w:t>
      </w:r>
    </w:p>
    <w:p>
      <w:pPr>
        <w:pStyle w:val="BodyText"/>
      </w:pPr>
      <w:r>
        <w:t xml:space="preserve">Document Reference: QE-2025-04872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Australia Brisbane</dc:title>
  <dc:creator/>
  <dc:language>en</dc:language>
  <cp:keywords/>
  <dcterms:created xsi:type="dcterms:W3CDTF">2026-10-10T08:31:14Z</dcterms:created>
  <dcterms:modified xsi:type="dcterms:W3CDTF">2026-10-10T08:31:14Z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