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Professional Radiologist Diagnostic Imaging Services — France Lyon</w:t>
      </w:r>
    </w:p>
    <w:p>
      <w:pPr>
        <w:pStyle w:val="BodyText"/>
      </w:pPr>
      <w:r>
        <w:t xml:space="preserve">Document Ref: QTE-2025-LYON-RAD-0047</w:t>
      </w:r>
    </w:p>
    <w:bookmarkEnd w:id="20"/>
    <w:p>
      <w:pPr>
        <w:pStyle w:val="BodyText"/>
      </w:pPr>
      <w:r>
        <w:rPr>
          <w:bCs/>
          <w:b/>
        </w:rPr>
        <w:t xml:space="preserve">Prepared By:</w:t>
      </w:r>
      <w:r>
        <w:br/>
      </w:r>
      <w:r>
        <w:t xml:space="preserve">Dr. Claire Fontaine, MD, PhD</w:t>
      </w:r>
      <w:r>
        <w:br/>
      </w:r>
      <w:r>
        <w:t xml:space="preserve">Board-Certified Radiologist</w:t>
      </w:r>
      <w:r>
        <w:br/>
      </w:r>
      <w:r>
        <w:t xml:space="preserve">Centre d'Imagerie Médicale de Lyon</w:t>
      </w:r>
      <w:r>
        <w:br/>
      </w:r>
      <w:r>
        <w:t xml:space="preserve">12 Rue de la Charité, 69002 Lyon, France</w:t>
      </w:r>
      <w:r>
        <w:br/>
      </w:r>
      <w:r>
        <w:t xml:space="preserve">Tel: +33 4 72 00 00 00</w:t>
      </w:r>
      <w:r>
        <w:br/>
      </w:r>
      <w:r>
        <w:t xml:space="preserve">Email: c.fontaine@centre-imagerie-lyon.fr</w:t>
      </w:r>
    </w:p>
    <w:p>
      <w:pPr>
        <w:pStyle w:val="BodyText"/>
      </w:pPr>
      <w:r>
        <w:rPr>
          <w:bCs/>
          <w:b/>
        </w:rPr>
        <w:t xml:space="preserve">Prepared For:</w:t>
      </w:r>
      <w:r>
        <w:br/>
      </w:r>
      <w:r>
        <w:t xml:space="preserve">Hôpital Edouard Herriot</w:t>
      </w:r>
      <w:r>
        <w:br/>
      </w:r>
      <w:r>
        <w:t xml:space="preserve">Department of Internal Medicine</w:t>
      </w:r>
      <w:r>
        <w:br/>
      </w:r>
      <w:r>
        <w:t xml:space="preserve">5 Place d'Arsonval, 69003 Lyon, France</w:t>
      </w:r>
      <w:r>
        <w:br/>
      </w:r>
      <w:r>
        <w:t xml:space="preserve">Contact: Dr. Marc Delacroix</w:t>
      </w:r>
      <w:r>
        <w:br/>
      </w:r>
      <w:r>
        <w:t xml:space="preserve">Tel: +33 4 72 43 00 00</w:t>
      </w:r>
    </w:p>
    <w:p>
      <w:pPr>
        <w:pStyle w:val="BodyText"/>
      </w:pPr>
      <w:r>
        <w:rPr>
          <w:bCs/>
          <w:b/>
        </w:rPr>
        <w:t xml:space="preserve">Quotation Date:</w:t>
      </w:r>
      <w:r>
        <w:br/>
      </w:r>
      <w:r>
        <w:t xml:space="preserve">15 June 2025</w:t>
      </w:r>
      <w:r>
        <w:br/>
      </w:r>
      <w:r>
        <w:br/>
      </w:r>
      <w:r>
        <w:rPr>
          <w:bCs/>
          <w:b/>
        </w:rPr>
        <w:t xml:space="preserve">Valid Until:</w:t>
      </w:r>
      <w:r>
        <w:br/>
      </w:r>
      <w:r>
        <w:t xml:space="preserve">15 September 2025</w:t>
      </w:r>
      <w:r>
        <w:br/>
      </w:r>
      <w:r>
        <w:br/>
      </w:r>
      <w:r>
        <w:rPr>
          <w:bCs/>
          <w:b/>
        </w:rPr>
        <w:t xml:space="preserve">Payment Terms:</w:t>
      </w:r>
      <w:r>
        <w:br/>
      </w:r>
      <w:r>
        <w:t xml:space="preserve">Net 30 days</w:t>
      </w:r>
    </w:p>
    <w:bookmarkStart w:id="21" w:name="X0c7581080508d578c26b6d8dfd726c7e3ca5cc9"/>
    <w:p>
      <w:pPr>
        <w:pStyle w:val="Heading2"/>
      </w:pPr>
      <w:r>
        <w:t xml:space="preserve">1. Purpose and Scope of This Quotation Estimate</w:t>
      </w:r>
    </w:p>
    <w:p>
      <w:pPr>
        <w:pStyle w:val="FirstParagraph"/>
      </w:pPr>
      <w:r>
        <w:t xml:space="preserve">This Quotation Estimate has been prepared in accordance with the professional standards governing medical imaging services in France Lyon. It outlines the comprehensive scope of radiological diagnostic services that Dr. Claire Fontaine, a fully licensed and board-certified Radiologist, will provide to Hôpital Edouard Herriot over the forthcoming twelve-month contract period. This document serves as a formal financial projection and is intended to facilitate the hospital's internal budgeting and procurement processes in compliance with the French public health procurement regulations (Code de la santé publique, Livre I).</w:t>
      </w:r>
    </w:p>
    <w:p>
      <w:pPr>
        <w:pStyle w:val="BodyText"/>
      </w:pPr>
      <w:r>
        <w:t xml:space="preserve">The Radiologist services described herein encompass the full spectrum of diagnostic imaging interpretation, including but not limited to computed tomography (CT), magnetic resonance imaging (MRI), digital radiography, ultrasound, and nuclear medicine studies. All services will be delivered in strict adherence to the French National Authority for Health (HAS) guidelines and the European Union Medical Devices Regulation (MDR 2017/745) as applicable to diagnostic imaging in France Lyon.</w:t>
      </w:r>
    </w:p>
    <w:bookmarkEnd w:id="21"/>
    <w:bookmarkStart w:id="22" w:name="detailed-service-breakdown-and-pricing"/>
    <w:p>
      <w:pPr>
        <w:pStyle w:val="Heading2"/>
      </w:pPr>
      <w:r>
        <w:t xml:space="preserve">2. Detailed Service Breakdown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 / Volume</w:t>
            </w:r>
          </w:p>
        </w:tc>
        <w:tc>
          <w:tcPr/>
          <w:p>
            <w:pPr>
              <w:pStyle w:val="Compact"/>
              <w:jc w:val="left"/>
            </w:pPr>
            <w:r>
              <w:t xml:space="preserve">Unit Price (EUR)</w:t>
            </w:r>
          </w:p>
        </w:tc>
        <w:tc>
          <w:tcPr/>
          <w:p>
            <w:pPr>
              <w:pStyle w:val="Compact"/>
              <w:jc w:val="left"/>
            </w:pPr>
            <w:r>
              <w:t xml:space="preserve">Annual Total (EUR)</w:t>
            </w:r>
          </w:p>
        </w:tc>
      </w:tr>
      <w:tr>
        <w:tc>
          <w:tcPr/>
          <w:p>
            <w:pPr>
              <w:pStyle w:val="Compact"/>
              <w:jc w:val="left"/>
            </w:pPr>
            <w:r>
              <w:t xml:space="preserve">01</w:t>
            </w:r>
          </w:p>
        </w:tc>
        <w:tc>
          <w:tcPr/>
          <w:p>
            <w:pPr>
              <w:pStyle w:val="Compact"/>
              <w:jc w:val="left"/>
            </w:pPr>
            <w:r>
              <w:t xml:space="preserve">CT Scan Interpretation (multi-slice, contrast-enhanced and non-contrast)</w:t>
            </w:r>
          </w:p>
        </w:tc>
        <w:tc>
          <w:tcPr/>
          <w:p>
            <w:pPr>
              <w:pStyle w:val="Compact"/>
              <w:jc w:val="left"/>
            </w:pPr>
            <w:r>
              <w:t xml:space="preserve">450 studies/year</w:t>
            </w:r>
          </w:p>
        </w:tc>
        <w:tc>
          <w:tcPr/>
          <w:p>
            <w:pPr>
              <w:pStyle w:val="Compact"/>
              <w:jc w:val="left"/>
            </w:pPr>
            <w:r>
              <w:t xml:space="preserve">85.00</w:t>
            </w:r>
          </w:p>
        </w:tc>
        <w:tc>
          <w:tcPr/>
          <w:p>
            <w:pPr>
              <w:pStyle w:val="Compact"/>
              <w:jc w:val="left"/>
            </w:pPr>
            <w:r>
              <w:t xml:space="preserve">38,250.00</w:t>
            </w:r>
          </w:p>
        </w:tc>
      </w:tr>
      <w:tr>
        <w:tc>
          <w:tcPr/>
          <w:p>
            <w:pPr>
              <w:pStyle w:val="Compact"/>
              <w:jc w:val="left"/>
            </w:pPr>
            <w:r>
              <w:t xml:space="preserve">02</w:t>
            </w:r>
          </w:p>
        </w:tc>
        <w:tc>
          <w:tcPr/>
          <w:p>
            <w:pPr>
              <w:pStyle w:val="Compact"/>
              <w:jc w:val="left"/>
            </w:pPr>
            <w:r>
              <w:t xml:space="preserve">MRI Interpretation (1.5T and 3T, all body regions)</w:t>
            </w:r>
          </w:p>
        </w:tc>
        <w:tc>
          <w:tcPr/>
          <w:p>
            <w:pPr>
              <w:pStyle w:val="Compact"/>
              <w:jc w:val="left"/>
            </w:pPr>
            <w:r>
              <w:t xml:space="preserve">320 studies/year</w:t>
            </w:r>
          </w:p>
        </w:tc>
        <w:tc>
          <w:tcPr/>
          <w:p>
            <w:pPr>
              <w:pStyle w:val="Compact"/>
              <w:jc w:val="left"/>
            </w:pPr>
            <w:r>
              <w:t xml:space="preserve">120.00</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Digital Radiography (chest, abdominal, skeletal series)</w:t>
            </w:r>
          </w:p>
        </w:tc>
        <w:tc>
          <w:tcPr/>
          <w:p>
            <w:pPr>
              <w:pStyle w:val="Compact"/>
              <w:jc w:val="left"/>
            </w:pPr>
            <w:r>
              <w:t xml:space="preserve">1,200 studies/year</w:t>
            </w:r>
          </w:p>
        </w:tc>
        <w:tc>
          <w:tcPr/>
          <w:p>
            <w:pPr>
              <w:pStyle w:val="Compact"/>
              <w:jc w:val="left"/>
            </w:pPr>
            <w:r>
              <w:t xml:space="preserve">35.00</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Diagnostic Ultrasound (abdominal, vascular, obstetric)</w:t>
            </w:r>
          </w:p>
        </w:tc>
        <w:tc>
          <w:tcPr/>
          <w:p>
            <w:pPr>
              <w:pStyle w:val="Compact"/>
              <w:jc w:val="left"/>
            </w:pPr>
            <w:r>
              <w:t xml:space="preserve">600 studies/year</w:t>
            </w:r>
          </w:p>
        </w:tc>
        <w:tc>
          <w:tcPr/>
          <w:p>
            <w:pPr>
              <w:pStyle w:val="Compact"/>
              <w:jc w:val="left"/>
            </w:pPr>
            <w:r>
              <w:t xml:space="preserve">65.00</w:t>
            </w:r>
          </w:p>
        </w:tc>
        <w:tc>
          <w:tcPr/>
          <w:p>
            <w:pPr>
              <w:pStyle w:val="Compact"/>
              <w:jc w:val="left"/>
            </w:pPr>
            <w:r>
              <w:t xml:space="preserve">39,000.00</w:t>
            </w:r>
          </w:p>
        </w:tc>
      </w:tr>
      <w:tr>
        <w:tc>
          <w:tcPr/>
          <w:p>
            <w:pPr>
              <w:pStyle w:val="Compact"/>
              <w:jc w:val="left"/>
            </w:pPr>
            <w:r>
              <w:t xml:space="preserve">05</w:t>
            </w:r>
          </w:p>
        </w:tc>
        <w:tc>
          <w:tcPr/>
          <w:p>
            <w:pPr>
              <w:pStyle w:val="Compact"/>
              <w:jc w:val="left"/>
            </w:pPr>
            <w:r>
              <w:t xml:space="preserve">Nuclear Medicine / PET-CT Interpretation</w:t>
            </w:r>
          </w:p>
        </w:tc>
        <w:tc>
          <w:tcPr/>
          <w:p>
            <w:pPr>
              <w:pStyle w:val="Compact"/>
              <w:jc w:val="left"/>
            </w:pPr>
            <w:r>
              <w:t xml:space="preserve">150 studies/year</w:t>
            </w:r>
          </w:p>
        </w:tc>
        <w:tc>
          <w:tcPr/>
          <w:p>
            <w:pPr>
              <w:pStyle w:val="Compact"/>
              <w:jc w:val="left"/>
            </w:pPr>
            <w:r>
              <w:t xml:space="preserve">180.00</w:t>
            </w:r>
          </w:p>
        </w:tc>
        <w:tc>
          <w:tcPr/>
          <w:p>
            <w:pPr>
              <w:pStyle w:val="Compact"/>
              <w:jc w:val="left"/>
            </w:pPr>
            <w:r>
              <w:t xml:space="preserve">27,000.00</w:t>
            </w:r>
          </w:p>
        </w:tc>
      </w:tr>
      <w:tr>
        <w:tc>
          <w:tcPr/>
          <w:p>
            <w:pPr>
              <w:pStyle w:val="Compact"/>
              <w:jc w:val="left"/>
            </w:pPr>
            <w:r>
              <w:t xml:space="preserve">06</w:t>
            </w:r>
          </w:p>
        </w:tc>
        <w:tc>
          <w:tcPr/>
          <w:p>
            <w:pPr>
              <w:pStyle w:val="Compact"/>
              <w:jc w:val="left"/>
            </w:pPr>
            <w:r>
              <w:t xml:space="preserve">Emergency / On-Call Radiologist Coverage (24/7 rotation)</w:t>
            </w:r>
          </w:p>
        </w:tc>
        <w:tc>
          <w:tcPr/>
          <w:p>
            <w:pPr>
              <w:pStyle w:val="Compact"/>
              <w:jc w:val="left"/>
            </w:pPr>
            <w:r>
              <w:t xml:space="preserve">12 months continuous</w:t>
            </w:r>
          </w:p>
        </w:tc>
        <w:tc>
          <w:tcPr/>
          <w:p>
            <w:pPr>
              <w:pStyle w:val="Compact"/>
              <w:jc w:val="left"/>
            </w:pPr>
            <w:r>
              <w:t xml:space="preserve">4,500.00/mo</w:t>
            </w:r>
          </w:p>
        </w:tc>
        <w:tc>
          <w:tcPr/>
          <w:p>
            <w:pPr>
              <w:pStyle w:val="Compact"/>
              <w:jc w:val="left"/>
            </w:pPr>
            <w:r>
              <w:t xml:space="preserve">54,000.00</w:t>
            </w:r>
          </w:p>
        </w:tc>
      </w:tr>
      <w:tr>
        <w:tc>
          <w:tcPr/>
          <w:p>
            <w:pPr>
              <w:pStyle w:val="Compact"/>
              <w:jc w:val="left"/>
            </w:pPr>
            <w:r>
              <w:t xml:space="preserve">07</w:t>
            </w:r>
          </w:p>
        </w:tc>
        <w:tc>
          <w:tcPr/>
          <w:p>
            <w:pPr>
              <w:pStyle w:val="Compact"/>
              <w:jc w:val="left"/>
            </w:pPr>
            <w:r>
              <w:t xml:space="preserve">Multidisciplinary Tumor Board Participation</w:t>
            </w:r>
          </w:p>
        </w:tc>
        <w:tc>
          <w:tcPr/>
          <w:p>
            <w:pPr>
              <w:pStyle w:val="Compact"/>
              <w:jc w:val="left"/>
            </w:pPr>
            <w:r>
              <w:t xml:space="preserve">24 sessions/year</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08</w:t>
            </w:r>
          </w:p>
        </w:tc>
        <w:tc>
          <w:tcPr/>
          <w:p>
            <w:pPr>
              <w:pStyle w:val="Compact"/>
              <w:jc w:val="left"/>
            </w:pPr>
            <w:r>
              <w:t xml:space="preserve">Quality Assurance Audits &amp; HAS Compliance Reporting</w:t>
            </w:r>
          </w:p>
        </w:tc>
        <w:tc>
          <w:tcPr/>
          <w:p>
            <w:pPr>
              <w:pStyle w:val="Compact"/>
              <w:jc w:val="left"/>
            </w:pPr>
            <w:r>
              <w:t xml:space="preserve">4 reports/year</w:t>
            </w:r>
          </w:p>
        </w:tc>
        <w:tc>
          <w:tcPr/>
          <w:p>
            <w:pPr>
              <w:pStyle w:val="Compact"/>
              <w:jc w:val="left"/>
            </w:pPr>
            <w:r>
              <w:t xml:space="preserve">1,200.00</w:t>
            </w:r>
          </w:p>
        </w:tc>
        <w:tc>
          <w:tcPr/>
          <w:p>
            <w:pPr>
              <w:pStyle w:val="Compact"/>
              <w:jc w:val="left"/>
            </w:pPr>
            <w:r>
              <w:t xml:space="preserve">4,800.00</w:t>
            </w:r>
          </w:p>
        </w:tc>
      </w:tr>
      <w:tr>
        <w:tc>
          <w:tcPr>
            <w:gridSpan w:val="4"/>
          </w:tcPr>
          <w:p>
            <w:pPr>
              <w:pStyle w:val="Compact"/>
              <w:jc w:val="right"/>
            </w:pPr>
            <w:r>
              <w:t xml:space="preserve">TOTAL ANNUAL ESTIMATE (EUR):</w:t>
            </w:r>
          </w:p>
        </w:tc>
        <w:tc>
          <w:tcPr/>
          <w:p>
            <w:pPr>
              <w:pStyle w:val="Compact"/>
              <w:jc w:val="left"/>
            </w:pPr>
            <w:r>
              <w:t xml:space="preserve">251,850.00</w:t>
            </w:r>
          </w:p>
        </w:tc>
      </w:tr>
    </w:tbl>
    <w:bookmarkEnd w:id="22"/>
    <w:bookmarkStart w:id="23" w:name="Xccff8d127291f8d8f5c86518d589d52238084e7"/>
    <w:p>
      <w:pPr>
        <w:pStyle w:val="Heading2"/>
      </w:pPr>
      <w:r>
        <w:t xml:space="preserve">3. Professional Qualifications of the Radiologist</w:t>
      </w:r>
    </w:p>
    <w:p>
      <w:pPr>
        <w:pStyle w:val="FirstParagraph"/>
      </w:pPr>
      <w:r>
        <w:t xml:space="preserve">The Radiologist named in this Quotation Estimate holds the following credentials, all verified and current as of the date of issuance:</w:t>
      </w:r>
    </w:p>
    <w:p>
      <w:pPr>
        <w:numPr>
          <w:ilvl w:val="0"/>
          <w:numId w:val="1001"/>
        </w:numPr>
        <w:pStyle w:val="Compact"/>
      </w:pPr>
      <w:r>
        <w:t xml:space="preserve">Doctorat en Médecine (MD) — Université Claude Bernard Lyon 1, 2008</w:t>
      </w:r>
    </w:p>
    <w:p>
      <w:pPr>
        <w:numPr>
          <w:ilvl w:val="0"/>
          <w:numId w:val="1001"/>
        </w:numPr>
        <w:pStyle w:val="Compact"/>
      </w:pPr>
      <w:r>
        <w:t xml:space="preserve">DIU in Diagnostic and Interventional Radiology — Université de Lyon, 2012</w:t>
      </w:r>
    </w:p>
    <w:p>
      <w:pPr>
        <w:numPr>
          <w:ilvl w:val="0"/>
          <w:numId w:val="1001"/>
        </w:numPr>
        <w:pStyle w:val="Compact"/>
      </w:pPr>
      <w:r>
        <w:t xml:space="preserve">PhD in Medical Imaging Physics — INSA Lyon, 2015</w:t>
      </w:r>
    </w:p>
    <w:p>
      <w:pPr>
        <w:numPr>
          <w:ilvl w:val="0"/>
          <w:numId w:val="1001"/>
        </w:numPr>
        <w:pStyle w:val="Compact"/>
      </w:pPr>
      <w:r>
        <w:t xml:space="preserve">Full registration with the Ordre des Médecins de la Région Auvergne-Rhône-Alpes (No. 691234567)</w:t>
      </w:r>
    </w:p>
    <w:p>
      <w:pPr>
        <w:numPr>
          <w:ilvl w:val="0"/>
          <w:numId w:val="1001"/>
        </w:numPr>
        <w:pStyle w:val="Compact"/>
      </w:pPr>
      <w:r>
        <w:t xml:space="preserve">Member of the Société Française de Radiologie (SFR) and the European Society of Radiology (ESR)</w:t>
      </w:r>
    </w:p>
    <w:p>
      <w:pPr>
        <w:numPr>
          <w:ilvl w:val="0"/>
          <w:numId w:val="1001"/>
        </w:numPr>
        <w:pStyle w:val="Compact"/>
      </w:pPr>
      <w:r>
        <w:t xml:space="preserve">Accredited by the HAS for the practice of diagnostic radiology in France Lyon</w:t>
      </w:r>
    </w:p>
    <w:bookmarkEnd w:id="23"/>
    <w:bookmarkStart w:id="24" w:name="terms-and-conditions"/>
    <w:p>
      <w:pPr>
        <w:pStyle w:val="Heading2"/>
      </w:pPr>
      <w:r>
        <w:t xml:space="preserve">4. Terms and Conditions</w:t>
      </w:r>
    </w:p>
    <w:p>
      <w:pPr>
        <w:numPr>
          <w:ilvl w:val="0"/>
          <w:numId w:val="1002"/>
        </w:numPr>
        <w:pStyle w:val="Compact"/>
      </w:pPr>
      <w:r>
        <w:rPr>
          <w:bCs/>
          <w:b/>
        </w:rPr>
        <w:t xml:space="preserve">Validity:</w:t>
      </w:r>
      <w:r>
        <w:t xml:space="preserve"> </w:t>
      </w:r>
      <w:r>
        <w:t xml:space="preserve">This Quotation Estimate is valid for a period of ninety (90) calendar days from the date of issuance. Any request for services beyond this period will require a revised Quotation Estimate reflecting current market rates in France Lyon.</w:t>
      </w:r>
    </w:p>
    <w:p>
      <w:pPr>
        <w:numPr>
          <w:ilvl w:val="0"/>
          <w:numId w:val="1002"/>
        </w:numPr>
        <w:pStyle w:val="Compact"/>
      </w:pPr>
      <w:r>
        <w:rPr>
          <w:bCs/>
          <w:b/>
        </w:rPr>
        <w:t xml:space="preserve">Payment:</w:t>
      </w:r>
      <w:r>
        <w:t xml:space="preserve"> </w:t>
      </w:r>
      <w:r>
        <w:t xml:space="preserve">Invoices will be issued monthly in arrears. Payment is due within thirty (30) days of invoice date via bank transfer to the account specified on each invoice. Late payments will incur interest at the rate prescribed by Article L441-10 of the French Commercial Code.</w:t>
      </w:r>
    </w:p>
    <w:p>
      <w:pPr>
        <w:numPr>
          <w:ilvl w:val="0"/>
          <w:numId w:val="1002"/>
        </w:numPr>
        <w:pStyle w:val="Compact"/>
      </w:pPr>
      <w:r>
        <w:rPr>
          <w:bCs/>
          <w:b/>
        </w:rPr>
        <w:t xml:space="preserve">Scope Changes:</w:t>
      </w:r>
      <w:r>
        <w:t xml:space="preserve"> </w:t>
      </w:r>
      <w:r>
        <w:t xml:space="preserve">Any modification to the volume or type of imaging studies requested by the hospital must be communicated in writing. A supplementary Quotation Estimate will be issued within five (5) business days to reflect any additional costs.</w:t>
      </w:r>
    </w:p>
    <w:p>
      <w:pPr>
        <w:numPr>
          <w:ilvl w:val="0"/>
          <w:numId w:val="1002"/>
        </w:numPr>
        <w:pStyle w:val="Compact"/>
      </w:pPr>
      <w:r>
        <w:rPr>
          <w:bCs/>
          <w:b/>
        </w:rPr>
        <w:t xml:space="preserve">Confidentiality:</w:t>
      </w:r>
      <w:r>
        <w:t xml:space="preserve"> </w:t>
      </w:r>
      <w:r>
        <w:t xml:space="preserve">The Radiologist and all associated personnel are bound by the French data protection regulations (RGPD / GDPR) and the professional medical secrecy (secret médical) as defined in Article L1110-4 of the Code de la santé publique. All patient imaging data will be processed exclusively within the hospital's secure PACS system in Lyon.</w:t>
      </w:r>
    </w:p>
    <w:p>
      <w:pPr>
        <w:numPr>
          <w:ilvl w:val="0"/>
          <w:numId w:val="1002"/>
        </w:numPr>
        <w:pStyle w:val="Compact"/>
      </w:pPr>
      <w:r>
        <w:rPr>
          <w:bCs/>
          <w:b/>
        </w:rPr>
        <w:t xml:space="preserve">Liability and Insurance:</w:t>
      </w:r>
      <w:r>
        <w:t xml:space="preserve"> </w:t>
      </w:r>
      <w:r>
        <w:t xml:space="preserve">The Radiologist maintains professional liability insurance (assurance réponse civile médicale) with a coverage of no less than €5,000,000 per claim, as required for all practicing physicians in France Lyon. A certificate of insurance is available upon request.</w:t>
      </w:r>
    </w:p>
    <w:p>
      <w:pPr>
        <w:numPr>
          <w:ilvl w:val="0"/>
          <w:numId w:val="1002"/>
        </w:numPr>
        <w:pStyle w:val="Compact"/>
      </w:pPr>
      <w:r>
        <w:rPr>
          <w:bCs/>
          <w:b/>
        </w:rPr>
        <w:t xml:space="preserve">Termination:</w:t>
      </w:r>
      <w:r>
        <w:t xml:space="preserve"> </w:t>
      </w:r>
      <w:r>
        <w:t xml:space="preserve">Either party may terminate the agreement with a written notice of sixty (60) days. In the event of early termination, all services rendered up to the effective date of termination shall be invoiced in full.</w:t>
      </w:r>
    </w:p>
    <w:p>
      <w:pPr>
        <w:numPr>
          <w:ilvl w:val="0"/>
          <w:numId w:val="1002"/>
        </w:numPr>
        <w:pStyle w:val="Compact"/>
      </w:pPr>
      <w:r>
        <w:rPr>
          <w:bCs/>
          <w:b/>
        </w:rPr>
        <w:t xml:space="preserve">Governing Law:</w:t>
      </w:r>
      <w:r>
        <w:t xml:space="preserve"> </w:t>
      </w:r>
      <w:r>
        <w:t xml:space="preserve">This Quotation Estimate and any resulting contract shall be governed by and construed in accordance with the laws of the French Republic. Any disputes shall be submitted to the competent courts of Lyon, France.</w:t>
      </w:r>
    </w:p>
    <w:bookmarkEnd w:id="24"/>
    <w:bookmarkStart w:id="25" w:name="acceptance-and-authorization"/>
    <w:p>
      <w:pPr>
        <w:pStyle w:val="Heading2"/>
      </w:pPr>
      <w:r>
        <w:t xml:space="preserve">5. Acceptance and Authorization</w:t>
      </w:r>
    </w:p>
    <w:p>
      <w:pPr>
        <w:pStyle w:val="FirstParagraph"/>
      </w:pPr>
      <w:r>
        <w:t xml:space="preserve">By signing below, the authorized representative of Hôpital Edouard Herriot acknowledges receipt of this Quotation Estimate and agrees to the terms and conditions set forth herein. This signature constitutes a binding commitment to engage the named Radiologist for the services and at the rates specified in this document, subject to the final execution of a formal service contract.</w:t>
      </w:r>
    </w:p>
    <w:p>
      <w:pPr>
        <w:pStyle w:val="BodyText"/>
      </w:pPr>
      <w:r>
        <w:rPr>
          <w:bCs/>
          <w:b/>
        </w:rPr>
        <w:t xml:space="preserve">For the Radiologist:</w:t>
      </w:r>
    </w:p>
    <w:p>
      <w:pPr>
        <w:pStyle w:val="BodyText"/>
      </w:pPr>
      <w:r>
        <w:t xml:space="preserve">Dr. Claire Fontaine, MD, PhD</w:t>
      </w:r>
      <w:r>
        <w:br/>
      </w:r>
      <w:r>
        <w:t xml:space="preserve">Date: _______________</w:t>
      </w:r>
    </w:p>
    <w:p>
      <w:pPr>
        <w:pStyle w:val="BodyText"/>
      </w:pPr>
      <w:r>
        <w:rPr>
          <w:bCs/>
          <w:b/>
        </w:rPr>
        <w:t xml:space="preserve">For Hôpital Edouard Herriot:</w:t>
      </w:r>
    </w:p>
    <w:p>
      <w:pPr>
        <w:pStyle w:val="BodyText"/>
      </w:pPr>
      <w:r>
        <w:t xml:space="preserve">Dr. Marc Delacroix, Director</w:t>
      </w:r>
      <w:r>
        <w:br/>
      </w:r>
      <w:r>
        <w:t xml:space="preserve">Date: _______________</w:t>
      </w:r>
    </w:p>
    <w:p>
      <w:pPr>
        <w:pStyle w:val="BodyText"/>
      </w:pPr>
      <w:r>
        <w:t xml:space="preserve">Centre d'Imagerie Médicale de Lyon — 12 Rue de la Charité, 69002 Lyon, France</w:t>
      </w:r>
      <w:r>
        <w:br/>
      </w:r>
      <w:r>
        <w:t xml:space="preserve">SIRET: 812 345 678 00019 — TVA: FR 12 812345678</w:t>
      </w:r>
      <w:r>
        <w:br/>
      </w:r>
      <w:r>
        <w:t xml:space="preserve">This Quotation Estimate is a non-binding financial projection until formally accepted and converted into a service contract. ©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France Lyon</dc:title>
  <dc:creator/>
  <dc:language>en</dc:language>
  <cp:keywords/>
  <dcterms:created xsi:type="dcterms:W3CDTF">2026-10-10T07:28:00Z</dcterms:created>
  <dcterms:modified xsi:type="dcterms:W3CDTF">2026-10-10T07:28:00Z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