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Radiologist Diagnostic Imaging Services — Israel Tel Aviv</w:t>
      </w:r>
    </w:p>
    <w:p>
      <w:pPr>
        <w:pStyle w:val="BodyText"/>
      </w:pPr>
      <w:r>
        <w:t xml:space="preserve">Document Reference: QTE-TLV-2025-04872 | Issued: June 15, 2025</w:t>
      </w:r>
    </w:p>
    <w:bookmarkEnd w:id="20"/>
    <w:p>
      <w:pPr>
        <w:pStyle w:val="BodyText"/>
      </w:pPr>
      <w:r>
        <w:rPr>
          <w:bCs/>
          <w:b/>
        </w:rPr>
        <w:t xml:space="preserve">MediScan Tel Aviv Radiology Center</w:t>
      </w:r>
      <w:r>
        <w:br/>
      </w:r>
      <w:r>
        <w:t xml:space="preserve">42 Allenby Street, Tel Aviv-Yafo, 6500100, Israel</w:t>
      </w:r>
      <w:r>
        <w:br/>
      </w:r>
      <w:r>
        <w:t xml:space="preserve">Tel: +972-3-621-4400 | Fax: +972-3-621-4401</w:t>
      </w:r>
      <w:r>
        <w:br/>
      </w:r>
      <w:r>
        <w:t xml:space="preserve">Email: estimates@mediscantlv.co.il</w:t>
      </w:r>
      <w:r>
        <w:br/>
      </w:r>
      <w:r>
        <w:t xml:space="preserve">VAT No.: 51-234-567-8 | Ministry of Health License: IL-RAD-2019-0034</w:t>
      </w:r>
    </w:p>
    <w:p>
      <w:pPr>
        <w:pStyle w:val="BodyText"/>
      </w:pPr>
      <w:r>
        <w:rPr>
          <w:bCs/>
          <w:b/>
        </w:rPr>
        <w:t xml:space="preserve">Prepared For:</w:t>
      </w:r>
      <w:r>
        <w:br/>
      </w:r>
      <w:r>
        <w:t xml:space="preserve">Dr. Sarah Ben-Ami, M.D.</w:t>
      </w:r>
      <w:r>
        <w:br/>
      </w:r>
      <w:r>
        <w:t xml:space="preserve">Department of Internal Medicine</w:t>
      </w:r>
      <w:r>
        <w:br/>
      </w:r>
      <w:r>
        <w:t xml:space="preserve">Ichilov (Sassoon) Medical Center</w:t>
      </w:r>
      <w:r>
        <w:br/>
      </w:r>
      <w:r>
        <w:t xml:space="preserve">37 Haim Bar-Lev Street, Tel Aviv, 5410201, Israel</w:t>
      </w:r>
      <w:r>
        <w:br/>
      </w:r>
      <w:r>
        <w:t xml:space="preserve">Tel: +972-3-697-4000</w:t>
      </w:r>
      <w:r>
        <w:br/>
      </w:r>
      <w:r>
        <w:t xml:space="preserve">Email: s.benami@ichilov.co.il</w:t>
      </w:r>
    </w:p>
    <w:bookmarkStart w:id="21" w:name="quotation-estimate-summary"/>
    <w:p>
      <w:pPr>
        <w:pStyle w:val="Heading2"/>
      </w:pPr>
      <w:r>
        <w:t xml:space="preserve">Quotation Estimate Summary</w:t>
      </w:r>
    </w:p>
    <w:p>
      <w:pPr>
        <w:pStyle w:val="FirstParagraph"/>
      </w:pPr>
      <w:r>
        <w:t xml:space="preserve">This</w:t>
      </w:r>
      <w:r>
        <w:t xml:space="preserve"> </w:t>
      </w:r>
      <w:r>
        <w:rPr>
          <w:bCs/>
          <w:b/>
        </w:rPr>
        <w:t xml:space="preserve">Quotation Estimate</w:t>
      </w:r>
      <w:r>
        <w:t xml:space="preserve"> </w:t>
      </w:r>
      <w:r>
        <w:t xml:space="preserve">is issued by MediScan Tel Aviv Radiology Center, a fully accredited diagnostic imaging facility operating in Israel Tel Aviv, to provide a comprehensive and transparent breakdown of professional</w:t>
      </w:r>
      <w:r>
        <w:t xml:space="preserve"> </w:t>
      </w:r>
      <w:r>
        <w:rPr>
          <w:bCs/>
          <w:b/>
        </w:rPr>
        <w:t xml:space="preserve">Radiologist</w:t>
      </w:r>
      <w:r>
        <w:t xml:space="preserve"> </w:t>
      </w:r>
      <w:r>
        <w:t xml:space="preserve">services, advanced imaging procedures, and associated diagnostic reporting. This document serves as a formal</w:t>
      </w:r>
      <w:r>
        <w:t xml:space="preserve"> </w:t>
      </w:r>
      <w:r>
        <w:rPr>
          <w:bCs/>
          <w:b/>
        </w:rPr>
        <w:t xml:space="preserve">Quotation Estimate</w:t>
      </w:r>
      <w:r>
        <w:t xml:space="preserve"> </w:t>
      </w:r>
      <w:r>
        <w:t xml:space="preserve">for the procurement of radiological services and is valid for a period of sixty (60) calendar days from the date of issuance. All pricing is denominated in New Israeli Shekels (ILS / NIS) and is subject to the applicable Value Added Tax (VAT) rate of 18% as mandated by the Israel Tax Authority.</w:t>
      </w:r>
    </w:p>
    <w:bookmarkEnd w:id="21"/>
    <w:bookmarkStart w:id="22" w:name="X26b7c2596128ebc10f80a05d2449a5d84afe90c"/>
    <w:p>
      <w:pPr>
        <w:pStyle w:val="Heading2"/>
      </w:pPr>
      <w:r>
        <w:t xml:space="preserve">Scope of Radiologist Services — Israel Tel Aviv</w:t>
      </w:r>
    </w:p>
    <w:p>
      <w:pPr>
        <w:pStyle w:val="FirstParagraph"/>
      </w:pPr>
      <w:r>
        <w:t xml:space="preserve">The following</w:t>
      </w:r>
      <w:r>
        <w:t xml:space="preserve"> </w:t>
      </w:r>
      <w:r>
        <w:rPr>
          <w:bCs/>
          <w:b/>
        </w:rPr>
        <w:t xml:space="preserve">Quotation Estimate</w:t>
      </w:r>
      <w:r>
        <w:t xml:space="preserve"> </w:t>
      </w:r>
      <w:r>
        <w:t xml:space="preserve">encompasses the full range of diagnostic imaging and interpretive services to be delivered by our board-certified</w:t>
      </w:r>
      <w:r>
        <w:t xml:space="preserve"> </w:t>
      </w:r>
      <w:r>
        <w:rPr>
          <w:bCs/>
          <w:b/>
        </w:rPr>
        <w:t xml:space="preserve">Radiologist</w:t>
      </w:r>
      <w:r>
        <w:t xml:space="preserve"> </w:t>
      </w:r>
      <w:r>
        <w:t xml:space="preserve">team at our Israel Tel Aviv facility. Each service line item reflects the expertise, equipment utilization, and administrative overhead associated with delivering world-class radiological care in the Israel Tel Aviv metropolitan region. Our</w:t>
      </w:r>
      <w:r>
        <w:t xml:space="preserve"> </w:t>
      </w:r>
      <w:r>
        <w:rPr>
          <w:bCs/>
          <w:b/>
        </w:rPr>
        <w:t xml:space="preserve">Radiologist</w:t>
      </w:r>
      <w:r>
        <w:t xml:space="preserve"> </w:t>
      </w:r>
      <w:r>
        <w:t xml:space="preserve">professionals hold dual certification from the Israeli Medical Association and the American College of Radiology, ensuring that every diagnostic report meets the highest international standards of accuracy and clinical relevance.</w:t>
      </w:r>
    </w:p>
    <w:bookmarkEnd w:id="22"/>
    <w:bookmarkStart w:id="23" w:name="detailed-line-items-quotation-estimate"/>
    <w:p>
      <w:pPr>
        <w:pStyle w:val="Heading2"/>
      </w:pPr>
      <w:r>
        <w:t xml:space="preserve">Detailed Line Items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(NIS)</w:t>
            </w:r>
          </w:p>
        </w:tc>
        <w:tc>
          <w:tcPr/>
          <w:p>
            <w:pPr>
              <w:pStyle w:val="Compact"/>
              <w:jc w:val="left"/>
            </w:pPr>
            <w:r>
              <w:t xml:space="preserve">Subtotal (NIS)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MRI Brain &amp; Spine with Contrast — Interpretation by Senior Radiologist</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c>
          <w:tcPr/>
          <w:p>
            <w:pPr>
              <w:pStyle w:val="Compact"/>
              <w:jc w:val="left"/>
            </w:pPr>
            <w:r>
              <w:t xml:space="preserve">3.0T Siemens scanner; report within 24 hrs</w:t>
            </w:r>
          </w:p>
        </w:tc>
      </w:tr>
      <w:tr>
        <w:tc>
          <w:tcPr/>
          <w:p>
            <w:pPr>
              <w:pStyle w:val="Compact"/>
              <w:jc w:val="left"/>
            </w:pPr>
            <w:r>
              <w:t xml:space="preserve">2</w:t>
            </w:r>
          </w:p>
        </w:tc>
        <w:tc>
          <w:tcPr/>
          <w:p>
            <w:pPr>
              <w:pStyle w:val="Compact"/>
              <w:jc w:val="left"/>
            </w:pPr>
            <w:r>
              <w:t xml:space="preserve">CT Abdomen &amp; Pelvis with IV Contrast — Radiologist Reading &amp; Report</w:t>
            </w:r>
          </w:p>
        </w:tc>
        <w:tc>
          <w:tcPr/>
          <w:p>
            <w:pPr>
              <w:pStyle w:val="Compact"/>
              <w:jc w:val="left"/>
            </w:pPr>
            <w:r>
              <w:t xml:space="preserve">200</w:t>
            </w:r>
          </w:p>
        </w:tc>
        <w:tc>
          <w:tcPr/>
          <w:p>
            <w:pPr>
              <w:pStyle w:val="Compact"/>
              <w:jc w:val="left"/>
            </w:pPr>
            <w:r>
              <w:t xml:space="preserve">1,650.00</w:t>
            </w:r>
          </w:p>
        </w:tc>
        <w:tc>
          <w:tcPr/>
          <w:p>
            <w:pPr>
              <w:pStyle w:val="Compact"/>
              <w:jc w:val="left"/>
            </w:pPr>
            <w:r>
              <w:t xml:space="preserve">330,000.00</w:t>
            </w:r>
          </w:p>
        </w:tc>
        <w:tc>
          <w:tcPr/>
          <w:p>
            <w:pPr>
              <w:pStyle w:val="Compact"/>
              <w:jc w:val="left"/>
            </w:pPr>
            <w:r>
              <w:t xml:space="preserve">128-slice GE scanner; same-day report</w:t>
            </w:r>
          </w:p>
        </w:tc>
      </w:tr>
      <w:tr>
        <w:tc>
          <w:tcPr/>
          <w:p>
            <w:pPr>
              <w:pStyle w:val="Compact"/>
              <w:jc w:val="left"/>
            </w:pPr>
            <w:r>
              <w:t xml:space="preserve">3</w:t>
            </w:r>
          </w:p>
        </w:tc>
        <w:tc>
          <w:tcPr/>
          <w:p>
            <w:pPr>
              <w:pStyle w:val="Compact"/>
              <w:jc w:val="left"/>
            </w:pPr>
            <w:r>
              <w:t xml:space="preserve">Ultrasound Abdominal &amp; Pelvic — Radiologist Supervised Examination</w:t>
            </w:r>
          </w:p>
        </w:tc>
        <w:tc>
          <w:tcPr/>
          <w:p>
            <w:pPr>
              <w:pStyle w:val="Compact"/>
              <w:jc w:val="left"/>
            </w:pPr>
            <w:r>
              <w:t xml:space="preserve">350</w:t>
            </w:r>
          </w:p>
        </w:tc>
        <w:tc>
          <w:tcPr/>
          <w:p>
            <w:pPr>
              <w:pStyle w:val="Compact"/>
              <w:jc w:val="left"/>
            </w:pPr>
            <w:r>
              <w:t xml:space="preserve">780.00</w:t>
            </w:r>
          </w:p>
        </w:tc>
        <w:tc>
          <w:tcPr/>
          <w:p>
            <w:pPr>
              <w:pStyle w:val="Compact"/>
              <w:jc w:val="left"/>
            </w:pPr>
            <w:r>
              <w:t xml:space="preserve">273,000.00</w:t>
            </w:r>
          </w:p>
        </w:tc>
        <w:tc>
          <w:tcPr/>
          <w:p>
            <w:pPr>
              <w:pStyle w:val="Compact"/>
              <w:jc w:val="left"/>
            </w:pPr>
            <w:r>
              <w:t xml:space="preserve">Includes Doppler; report within 4 hrs</w:t>
            </w:r>
          </w:p>
        </w:tc>
      </w:tr>
      <w:tr>
        <w:tc>
          <w:tcPr/>
          <w:p>
            <w:pPr>
              <w:pStyle w:val="Compact"/>
              <w:jc w:val="left"/>
            </w:pPr>
            <w:r>
              <w:t xml:space="preserve">4</w:t>
            </w:r>
          </w:p>
        </w:tc>
        <w:tc>
          <w:tcPr/>
          <w:p>
            <w:pPr>
              <w:pStyle w:val="Compact"/>
              <w:jc w:val="left"/>
            </w:pPr>
            <w:r>
              <w:t xml:space="preserve">Mammography Bilateral with 3D Tomosynthesis — Radiologist Interpretation</w:t>
            </w:r>
          </w:p>
        </w:tc>
        <w:tc>
          <w:tcPr/>
          <w:p>
            <w:pPr>
              <w:pStyle w:val="Compact"/>
              <w:jc w:val="left"/>
            </w:pPr>
            <w:r>
              <w:t xml:space="preserve">180</w:t>
            </w:r>
          </w:p>
        </w:tc>
        <w:tc>
          <w:tcPr/>
          <w:p>
            <w:pPr>
              <w:pStyle w:val="Compact"/>
              <w:jc w:val="left"/>
            </w:pPr>
            <w:r>
              <w:t xml:space="preserve">1,200.00</w:t>
            </w:r>
          </w:p>
        </w:tc>
        <w:tc>
          <w:tcPr/>
          <w:p>
            <w:pPr>
              <w:pStyle w:val="Compact"/>
              <w:jc w:val="left"/>
            </w:pPr>
            <w:r>
              <w:t xml:space="preserve">216,000.00</w:t>
            </w:r>
          </w:p>
        </w:tc>
        <w:tc>
          <w:tcPr/>
          <w:p>
            <w:pPr>
              <w:pStyle w:val="Compact"/>
              <w:jc w:val="left"/>
            </w:pPr>
            <w:r>
              <w:t xml:space="preserve">Hologic Selenia Dimensions; BI-RADS reporting</w:t>
            </w:r>
          </w:p>
        </w:tc>
      </w:tr>
      <w:tr>
        <w:tc>
          <w:tcPr/>
          <w:p>
            <w:pPr>
              <w:pStyle w:val="Compact"/>
              <w:jc w:val="left"/>
            </w:pPr>
            <w:r>
              <w:t xml:space="preserve">5</w:t>
            </w:r>
          </w:p>
        </w:tc>
        <w:tc>
          <w:tcPr/>
          <w:p>
            <w:pPr>
              <w:pStyle w:val="Compact"/>
              <w:jc w:val="left"/>
            </w:pPr>
            <w:r>
              <w:t xml:space="preserve">Interventional Radiology — Image-Guided Biopsy (Core Needle)</w:t>
            </w:r>
          </w:p>
        </w:tc>
        <w:tc>
          <w:tcPr/>
          <w:p>
            <w:pPr>
              <w:pStyle w:val="Compact"/>
              <w:jc w:val="left"/>
            </w:pPr>
            <w:r>
              <w:t xml:space="preserve">45</w:t>
            </w:r>
          </w:p>
        </w:tc>
        <w:tc>
          <w:tcPr/>
          <w:p>
            <w:pPr>
              <w:pStyle w:val="Compact"/>
              <w:jc w:val="left"/>
            </w:pPr>
            <w:r>
              <w:t xml:space="preserve">4,500.00</w:t>
            </w:r>
          </w:p>
        </w:tc>
        <w:tc>
          <w:tcPr/>
          <w:p>
            <w:pPr>
              <w:pStyle w:val="Compact"/>
              <w:jc w:val="left"/>
            </w:pPr>
            <w:r>
              <w:t xml:space="preserve">202,500.00</w:t>
            </w:r>
          </w:p>
        </w:tc>
        <w:tc>
          <w:tcPr/>
          <w:p>
            <w:pPr>
              <w:pStyle w:val="Compact"/>
              <w:jc w:val="left"/>
            </w:pPr>
            <w:r>
              <w:t xml:space="preserve">Includes pathology coordination; Radiologist on-site</w:t>
            </w:r>
          </w:p>
        </w:tc>
      </w:tr>
      <w:tr>
        <w:tc>
          <w:tcPr/>
          <w:p>
            <w:pPr>
              <w:pStyle w:val="Compact"/>
              <w:jc w:val="left"/>
            </w:pPr>
            <w:r>
              <w:t xml:space="preserve">6</w:t>
            </w:r>
          </w:p>
        </w:tc>
        <w:tc>
          <w:tcPr/>
          <w:p>
            <w:pPr>
              <w:pStyle w:val="Compact"/>
              <w:jc w:val="left"/>
            </w:pPr>
            <w:r>
              <w:t xml:space="preserve">Plain Radiography (X-Ray) — Multi-View Chest &amp; Abdomen</w:t>
            </w:r>
          </w:p>
        </w:tc>
        <w:tc>
          <w:tcPr/>
          <w:p>
            <w:pPr>
              <w:pStyle w:val="Compact"/>
              <w:jc w:val="left"/>
            </w:pPr>
            <w:r>
              <w:t xml:space="preserve">500</w:t>
            </w:r>
          </w:p>
        </w:tc>
        <w:tc>
          <w:tcPr/>
          <w:p>
            <w:pPr>
              <w:pStyle w:val="Compact"/>
              <w:jc w:val="left"/>
            </w:pPr>
            <w:r>
              <w:t xml:space="preserve">320.00</w:t>
            </w:r>
          </w:p>
        </w:tc>
        <w:tc>
          <w:tcPr/>
          <w:p>
            <w:pPr>
              <w:pStyle w:val="Compact"/>
              <w:jc w:val="left"/>
            </w:pPr>
            <w:r>
              <w:t xml:space="preserve">160,000.00</w:t>
            </w:r>
          </w:p>
        </w:tc>
        <w:tc>
          <w:tcPr/>
          <w:p>
            <w:pPr>
              <w:pStyle w:val="Compact"/>
              <w:jc w:val="left"/>
            </w:pPr>
            <w:r>
              <w:t xml:space="preserve">Digital DR; Radiologist sign-off within 2 hrs</w:t>
            </w:r>
          </w:p>
        </w:tc>
      </w:tr>
      <w:tr>
        <w:tc>
          <w:tcPr/>
          <w:p>
            <w:pPr>
              <w:pStyle w:val="Compact"/>
              <w:jc w:val="left"/>
            </w:pPr>
            <w:r>
              <w:t xml:space="preserve">7</w:t>
            </w:r>
          </w:p>
        </w:tc>
        <w:tc>
          <w:tcPr/>
          <w:p>
            <w:pPr>
              <w:pStyle w:val="Compact"/>
              <w:jc w:val="left"/>
            </w:pPr>
            <w:r>
              <w:t xml:space="preserve">Contrast-Enhanced CT Angiography (CTA) — Radiologist Interpretation</w:t>
            </w:r>
          </w:p>
        </w:tc>
        <w:tc>
          <w:tcPr/>
          <w:p>
            <w:pPr>
              <w:pStyle w:val="Compact"/>
              <w:jc w:val="left"/>
            </w:pPr>
            <w:r>
              <w:t xml:space="preserve">60</w:t>
            </w:r>
          </w:p>
        </w:tc>
        <w:tc>
          <w:tcPr/>
          <w:p>
            <w:pPr>
              <w:pStyle w:val="Compact"/>
              <w:jc w:val="left"/>
            </w:pPr>
            <w:r>
              <w:t xml:space="preserve">3,200.00</w:t>
            </w:r>
          </w:p>
        </w:tc>
        <w:tc>
          <w:tcPr/>
          <w:p>
            <w:pPr>
              <w:pStyle w:val="Compact"/>
              <w:jc w:val="left"/>
            </w:pPr>
            <w:r>
              <w:t xml:space="preserve">192,000.00</w:t>
            </w:r>
          </w:p>
        </w:tc>
        <w:tc>
          <w:tcPr/>
          <w:p>
            <w:pPr>
              <w:pStyle w:val="Compact"/>
              <w:jc w:val="left"/>
            </w:pPr>
            <w:r>
              <w:t xml:space="preserve">Cardiac &amp; peripheral; MIP/VR reconstructions</w:t>
            </w:r>
          </w:p>
        </w:tc>
      </w:tr>
      <w:tr>
        <w:tc>
          <w:tcPr/>
          <w:p>
            <w:pPr>
              <w:pStyle w:val="Compact"/>
              <w:jc w:val="left"/>
            </w:pPr>
            <w:r>
              <w:t xml:space="preserve">8</w:t>
            </w:r>
          </w:p>
        </w:tc>
        <w:tc>
          <w:tcPr/>
          <w:p>
            <w:pPr>
              <w:pStyle w:val="Compact"/>
              <w:jc w:val="left"/>
            </w:pPr>
            <w:r>
              <w:t xml:space="preserve">Annual Radiologist Consultation &amp; Quality Assurance Review</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Monthly on-site; Israel Tel Aviv facility</w:t>
            </w:r>
          </w:p>
        </w:tc>
      </w:tr>
      <w:tr>
        <w:tc>
          <w:tcPr/>
          <w:p>
            <w:pPr>
              <w:pStyle w:val="Compact"/>
              <w:jc w:val="left"/>
            </w:pPr>
            <w:r>
              <w:t xml:space="preserve">9</w:t>
            </w:r>
          </w:p>
        </w:tc>
        <w:tc>
          <w:tcPr/>
          <w:p>
            <w:pPr>
              <w:pStyle w:val="Compact"/>
              <w:jc w:val="left"/>
            </w:pPr>
            <w:r>
              <w:t xml:space="preserve">PACS Integration &amp; Electronic Report Delivery (Annual License)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HL7/FHIR compliant; secure Israel Tel Aviv data center</w:t>
            </w:r>
          </w:p>
        </w:tc>
      </w:tr>
      <w:tr>
        <w:tc>
          <w:tcPr/>
          <w:p>
            <w:pPr>
              <w:pStyle w:val="Compact"/>
              <w:jc w:val="left"/>
            </w:pPr>
            <w:r>
              <w:t xml:space="preserve">10</w:t>
            </w:r>
          </w:p>
        </w:tc>
        <w:tc>
          <w:tcPr/>
          <w:p>
            <w:pPr>
              <w:pStyle w:val="Compact"/>
              <w:jc w:val="left"/>
            </w:pPr>
            <w:r>
              <w:t xml:space="preserve">Emergency Radiologist On-Call Coverage (24/7, 365 days)</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Monthly retainer; response within 30 min</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(Excl. VAT):</w:t>
            </w:r>
          </w:p>
        </w:tc>
        <w:tc>
          <w:tcPr>
            <w:gridSpan w:val="2"/>
          </w:tcPr>
          <w:p>
            <w:pPr>
              <w:pStyle w:val="Compact"/>
              <w:jc w:val="left"/>
            </w:pPr>
            <w:r>
              <w:t xml:space="preserve">2,042,500.00 NIS</w:t>
            </w:r>
          </w:p>
        </w:tc>
      </w:tr>
      <w:tr>
        <w:tc>
          <w:tcPr>
            <w:gridSpan w:val="4"/>
          </w:tcPr>
          <w:p>
            <w:pPr>
              <w:pStyle w:val="Compact"/>
              <w:jc w:val="right"/>
            </w:pPr>
            <w:r>
              <w:t xml:space="preserve">VAT @ 18% (Israel Tax Authority):</w:t>
            </w:r>
          </w:p>
        </w:tc>
        <w:tc>
          <w:tcPr>
            <w:gridSpan w:val="2"/>
          </w:tcPr>
          <w:p>
            <w:pPr>
              <w:pStyle w:val="Compact"/>
              <w:jc w:val="left"/>
            </w:pPr>
            <w:r>
              <w:t xml:space="preserve">367,650.00 NIS</w:t>
            </w:r>
          </w:p>
        </w:tc>
      </w:tr>
      <w:tr>
        <w:tc>
          <w:tcPr>
            <w:gridSpan w:val="4"/>
          </w:tcPr>
          <w:p>
            <w:pPr>
              <w:pStyle w:val="Compact"/>
              <w:jc w:val="right"/>
            </w:pPr>
            <w:r>
              <w:t xml:space="preserve">TOTAL QUOTATION ESTIMATE (Incl. VAT):</w:t>
            </w:r>
          </w:p>
        </w:tc>
        <w:tc>
          <w:tcPr>
            <w:gridSpan w:val="2"/>
          </w:tcPr>
          <w:p>
            <w:pPr>
              <w:pStyle w:val="Compact"/>
              <w:jc w:val="left"/>
            </w:pPr>
            <w:r>
              <w:t xml:space="preserve">2,410,150.00 NIS</w:t>
            </w:r>
          </w:p>
        </w:tc>
      </w:tr>
    </w:tbl>
    <w:p>
      <w:pPr>
        <w:pStyle w:val="BodyText"/>
      </w:pPr>
      <w:r>
        <w:t xml:space="preserve">* All prices are in New Israeli Shekels (NIS). This Quotation Estimate is subject to the standard VAT rate effective in Israel Tel Aviv as of the date of issue. No additional surcharges apply unless explicitly stated in the terms below.</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sixty (60) days from the date of issuance. Upon expiration, a revised Quotation Estimate reflecting current market rates in Israel Tel Aviv shall be required.</w:t>
      </w:r>
    </w:p>
    <w:p>
      <w:pPr>
        <w:numPr>
          <w:ilvl w:val="0"/>
          <w:numId w:val="1001"/>
        </w:numPr>
        <w:pStyle w:val="Compact"/>
      </w:pPr>
      <w:r>
        <w:rPr>
          <w:bCs/>
          <w:b/>
        </w:rPr>
        <w:t xml:space="preserve">Payment Terms:</w:t>
      </w:r>
      <w:r>
        <w:t xml:space="preserve"> </w:t>
      </w:r>
      <w:r>
        <w:t xml:space="preserve">Net 45 days from the date of invoice issuance. Payment shall be made via bank transfer to the MediScan Tel Aviv Radiology Center account at Bank Hapoalim, Israel Tel Aviv branch. Early payment of 10% is required upon acceptance of this Quotation Estimate.</w:t>
      </w:r>
    </w:p>
    <w:p>
      <w:pPr>
        <w:numPr>
          <w:ilvl w:val="0"/>
          <w:numId w:val="1001"/>
        </w:numPr>
        <w:pStyle w:val="Compact"/>
      </w:pPr>
      <w:r>
        <w:rPr>
          <w:bCs/>
          <w:b/>
        </w:rPr>
        <w:t xml:space="preserve">Radiologist Availability:</w:t>
      </w:r>
      <w:r>
        <w:t xml:space="preserve"> </w:t>
      </w:r>
      <w:r>
        <w:t xml:space="preserve">All diagnostic imaging and interpretive services shall be performed by a licensed Radiologist registered with the Israeli Medical Association. In the event of unavailability, a substitute Radiologist of equivalent or superior seniority shall be assigned without additional cost.</w:t>
      </w:r>
    </w:p>
    <w:p>
      <w:pPr>
        <w:numPr>
          <w:ilvl w:val="0"/>
          <w:numId w:val="1001"/>
        </w:numPr>
        <w:pStyle w:val="Compact"/>
      </w:pPr>
      <w:r>
        <w:rPr>
          <w:bCs/>
          <w:b/>
        </w:rPr>
        <w:t xml:space="preserve">Confidentiality &amp; Data Protection:</w:t>
      </w:r>
      <w:r>
        <w:t xml:space="preserve"> </w:t>
      </w:r>
      <w:r>
        <w:t xml:space="preserve">All patient imaging data and diagnostic reports shall be handled in strict compliance with the Israeli Privacy Protection Law, 5741-1981, and the EU General Data Protection Regulation (GDPR) where applicable. Data storage is maintained in a certified Israel Tel Aviv data center with AES-256 encryption.</w:t>
      </w:r>
    </w:p>
    <w:p>
      <w:pPr>
        <w:numPr>
          <w:ilvl w:val="0"/>
          <w:numId w:val="1001"/>
        </w:numPr>
        <w:pStyle w:val="Compact"/>
      </w:pPr>
      <w:r>
        <w:rPr>
          <w:bCs/>
          <w:b/>
        </w:rPr>
        <w:t xml:space="preserve">Service Level Agreement:</w:t>
      </w:r>
      <w:r>
        <w:t xml:space="preserve"> </w:t>
      </w:r>
      <w:r>
        <w:t xml:space="preserve">Standard diagnostic reports shall be delivered within 24 hours of image acquisition. Urgent and emergency reports shall be delivered within 4 hours. Failure to meet these timelines shall entitle the client to a 5% credit per affected report, capped at 10% of the monthly total.</w:t>
      </w:r>
    </w:p>
    <w:p>
      <w:pPr>
        <w:numPr>
          <w:ilvl w:val="0"/>
          <w:numId w:val="1001"/>
        </w:numPr>
        <w:pStyle w:val="Compact"/>
      </w:pPr>
      <w:r>
        <w:rPr>
          <w:bCs/>
          <w:b/>
        </w:rPr>
        <w:t xml:space="preserve">Regulatory Compliance:</w:t>
      </w:r>
      <w:r>
        <w:t xml:space="preserve"> </w:t>
      </w:r>
      <w:r>
        <w:t xml:space="preserve">MediScan Tel Aviv Radiology Center operates under the full authority of the Israel Ministry of Health and the Israel Radiation Safety Authority. All equipment is calibrated and inspected in accordance with national and international radiological safety standards.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Tel Aviv, Israel, in accordance with the laws of the State of Israel. The competent court of jurisdiction shall be the District Court of Tel Aviv.</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government-mandated closures, or public health emergencies affecting the Israel Tel Aviv region.</w:t>
      </w:r>
    </w:p>
    <w:bookmarkEnd w:id="24"/>
    <w:bookmarkStart w:id="25" w:name="acceptance-authorization"/>
    <w:p>
      <w:pPr>
        <w:pStyle w:val="Heading2"/>
      </w:pPr>
      <w:r>
        <w:t xml:space="preserve">Acceptance &amp; Authorization</w:t>
      </w:r>
    </w:p>
    <w:p>
      <w:pPr>
        <w:pStyle w:val="FirstParagraph"/>
      </w:pPr>
      <w:r>
        <w:t xml:space="preserve">By signing below, both parties acknowledge and agree to the terms, conditions, and pricing outlined in this Quotation Estimate for Radiologist diagnostic imaging services provided in Israel Tel Aviv. This document constitutes a binding commercial agreement upon countersignature by both authorized representatives.</w:t>
      </w:r>
    </w:p>
    <w:p>
      <w:pPr>
        <w:pStyle w:val="BodyText"/>
      </w:pPr>
      <w:r>
        <w:rPr>
          <w:bCs/>
          <w:b/>
        </w:rPr>
        <w:t xml:space="preserve">For MediScan Tel Aviv Radiology Center</w:t>
      </w:r>
    </w:p>
    <w:p>
      <w:pPr>
        <w:pStyle w:val="BodyText"/>
      </w:pPr>
      <w:r>
        <w:t xml:space="preserve">Dr. Michael Levi, M.D., FRCR</w:t>
      </w:r>
      <w:r>
        <w:br/>
      </w:r>
      <w:r>
        <w:t xml:space="preserve">Chief Radiologist &amp; Managing Director</w:t>
      </w:r>
      <w:r>
        <w:br/>
      </w:r>
      <w:r>
        <w:t xml:space="preserve">Date: _______________</w:t>
      </w:r>
    </w:p>
    <w:p>
      <w:pPr>
        <w:pStyle w:val="BodyText"/>
      </w:pPr>
      <w:r>
        <w:rPr>
          <w:bCs/>
          <w:b/>
        </w:rPr>
        <w:t xml:space="preserve">For Ichilov (Sassoon) Medical Center</w:t>
      </w:r>
    </w:p>
    <w:p>
      <w:pPr>
        <w:pStyle w:val="BodyText"/>
      </w:pPr>
      <w:r>
        <w:t xml:space="preserve">Dr. Sarah Ben-Ami, M.D.</w:t>
      </w:r>
      <w:r>
        <w:br/>
      </w:r>
      <w:r>
        <w:t xml:space="preserve">Department Head, Internal Medicine</w:t>
      </w:r>
      <w:r>
        <w:br/>
      </w:r>
      <w:r>
        <w:t xml:space="preserve">Date: _______________</w:t>
      </w:r>
    </w:p>
    <w:p>
      <w:pPr>
        <w:pStyle w:val="BodyText"/>
      </w:pPr>
      <w:r>
        <w:t xml:space="preserve">MediScan Tel Aviv Radiology Center — 42 Allenby Street, Tel Aviv-Yafo, 6500100, Israel</w:t>
      </w:r>
      <w:r>
        <w:br/>
      </w:r>
      <w:r>
        <w:t xml:space="preserve">This Quotation Estimate was generated electronically and is valid without a physical seal. Document ID: QTE-TLV-2025-04872</w:t>
      </w:r>
      <w:r>
        <w:br/>
      </w:r>
      <w:r>
        <w:t xml:space="preserve">© 2025 MediScan Tel Aviv Radiology Center. All rights reserved. | Israel Tel Aviv | Radiologist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Israel Tel Aviv</dc:title>
  <dc:creator/>
  <dc:language>en</dc:language>
  <cp:keywords/>
  <dcterms:created xsi:type="dcterms:W3CDTF">2026-10-10T03:01:31Z</dcterms:created>
  <dcterms:modified xsi:type="dcterms:W3CDTF">2026-10-10T03:01:31Z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