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Radiologist Services — Italy Rome</w:t>
      </w:r>
    </w:p>
    <w:p>
      <w:pPr>
        <w:pStyle w:val="BodyText"/>
      </w:pPr>
      <w:r>
        <w:t xml:space="preserve">Document Ref: QE-RAD-2025-0417</w:t>
      </w:r>
    </w:p>
    <w:bookmarkEnd w:id="20"/>
    <w:p>
      <w:pPr>
        <w:pStyle w:val="BodyText"/>
      </w:pPr>
      <w:r>
        <w:rPr>
          <w:bCs/>
          <w:b/>
        </w:rPr>
        <w:t xml:space="preserve">Issued By:</w:t>
      </w:r>
      <w:r>
        <w:br/>
      </w:r>
      <w:r>
        <w:t xml:space="preserve">Dr. Marco Antonelli, MD, PhD</w:t>
      </w:r>
      <w:r>
        <w:br/>
      </w:r>
      <w:r>
        <w:t xml:space="preserve">Board-Certified Radiologist</w:t>
      </w:r>
      <w:r>
        <w:br/>
      </w:r>
      <w:r>
        <w:t xml:space="preserve">Via del Corso 142, 00186 Rome, Italy</w:t>
      </w:r>
      <w:r>
        <w:br/>
      </w:r>
      <w:r>
        <w:t xml:space="preserve">Tel: +39 06 4521 8890</w:t>
      </w:r>
      <w:r>
        <w:br/>
      </w:r>
      <w:r>
        <w:t xml:space="preserve">Email: m.antonelli@radiologiaroma.it</w:t>
      </w:r>
      <w:r>
        <w:br/>
      </w:r>
      <w:r>
        <w:t xml:space="preserve">PEC: m.antonelli@pec.it</w:t>
      </w:r>
      <w:r>
        <w:br/>
      </w:r>
      <w:r>
        <w:t xml:space="preserve">P.IVA: 09876543210</w:t>
      </w:r>
    </w:p>
    <w:p>
      <w:pPr>
        <w:pStyle w:val="BodyText"/>
      </w:pPr>
      <w:r>
        <w:rPr>
          <w:bCs/>
          <w:b/>
        </w:rPr>
        <w:t xml:space="preserve">Prepared For:</w:t>
      </w:r>
      <w:r>
        <w:br/>
      </w:r>
      <w:r>
        <w:t xml:space="preserve">Ospedale San Raffaele Roma S.r.l.</w:t>
      </w:r>
      <w:r>
        <w:br/>
      </w:r>
      <w:r>
        <w:t xml:space="preserve">Via della Pisana 120, 00163 Rome, Italy</w:t>
      </w:r>
      <w:r>
        <w:br/>
      </w:r>
      <w:r>
        <w:t xml:space="preserve">Attn: Dr. Elena Conti, Chief of Medical Staff</w:t>
      </w:r>
      <w:r>
        <w:br/>
      </w:r>
      <w:r>
        <w:t xml:space="preserve">Tel: +39 06 7221 4400</w:t>
      </w:r>
      <w:r>
        <w:br/>
      </w:r>
      <w:r>
        <w:t xml:space="preserve">Email: e.conti@sanraffaele-roma.it</w:t>
      </w:r>
    </w:p>
    <w:bookmarkStart w:id="21" w:name="document-purpose-and-scope"/>
    <w:p>
      <w:pPr>
        <w:pStyle w:val="Heading2"/>
      </w:pPr>
      <w:r>
        <w:t xml:space="preserve">1. Document Purpose and Scope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w:t>
      </w:r>
      <w:r>
        <w:t xml:space="preserve"> </w:t>
      </w:r>
      <w:r>
        <w:t xml:space="preserve">Radiologist</w:t>
      </w:r>
      <w:r>
        <w:t xml:space="preserve"> </w:t>
      </w:r>
      <w:r>
        <w:t xml:space="preserve">to deliver diagnostic imaging interpretation services at the Ospedale San Raffaele Roma facility, located in the heart of</w:t>
      </w:r>
      <w:r>
        <w:t xml:space="preserve"> </w:t>
      </w:r>
      <w:r>
        <w:t xml:space="preserve">Italy Rome</w:t>
      </w:r>
      <w:r>
        <w:t xml:space="preserve">. The scope of this Quotation Estimate covers a twelve-month contractual period commencing on 1 September 2025 and concluding on 31 August 2026. All pricing presented herein reflects current market rates for specialist radiology services within the Lazio region and is compliant with the Italian National Health Service (Servizio Sanitario Nazionale) fee schedule as well as private-sector billing standards applicable in Italy Rome.</w:t>
      </w:r>
    </w:p>
    <w:p>
      <w:pPr>
        <w:pStyle w:val="BodyText"/>
      </w:pPr>
      <w:r>
        <w:t xml:space="preserve">The Radiologist named in this Quotation Estimate holds full registration with the Ordine dei Medici Chirurghi e degli Odontoiatri della Provincia di Roma and maintains active certification in diagnostic radiology, interventional radiology, and nuclear medicine. All services described below are to be performed in accordance with the Italian Legislative Decree 81/2008 regarding workplace safety, the GDPR (Regulation EU 2016/679) for patient data protection, and the specific protocols established by the Italian Ministry of Health (Ministero della Salute) for radiological diagnostics.</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On-site Radiologist consultation and image interpretation (X-ray, CT, MRI, Ultrasound) — 5 days per week, 8 hours per day</w:t>
            </w:r>
          </w:p>
        </w:tc>
        <w:tc>
          <w:tcPr/>
          <w:p>
            <w:pPr>
              <w:pStyle w:val="Compact"/>
              <w:jc w:val="left"/>
            </w:pPr>
            <w:r>
              <w:t xml:space="preserve">Weekly</w:t>
            </w:r>
          </w:p>
        </w:tc>
        <w:tc>
          <w:tcPr/>
          <w:p>
            <w:pPr>
              <w:pStyle w:val="Compact"/>
              <w:jc w:val="left"/>
            </w:pPr>
            <w:r>
              <w:t xml:space="preserve">2,850.00</w:t>
            </w:r>
          </w:p>
        </w:tc>
        <w:tc>
          <w:tcPr/>
          <w:p>
            <w:pPr>
              <w:pStyle w:val="Compact"/>
              <w:jc w:val="left"/>
            </w:pPr>
            <w:r>
              <w:t xml:space="preserve">147,900.00</w:t>
            </w:r>
          </w:p>
        </w:tc>
      </w:tr>
      <w:tr>
        <w:tc>
          <w:tcPr/>
          <w:p>
            <w:pPr>
              <w:pStyle w:val="Compact"/>
              <w:jc w:val="left"/>
            </w:pPr>
            <w:r>
              <w:t xml:space="preserve">02</w:t>
            </w:r>
          </w:p>
        </w:tc>
        <w:tc>
          <w:tcPr/>
          <w:p>
            <w:pPr>
              <w:pStyle w:val="Compact"/>
              <w:jc w:val="left"/>
            </w:pPr>
            <w:r>
              <w:t xml:space="preserve">Emergency Radiologist coverage for after-hours and weekend on-call shifts (24/7 availability)</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Interventional Radiology procedures (biopsies, catheterizations, embolizations) — estimated 12 procedures per month</w:t>
            </w:r>
          </w:p>
        </w:tc>
        <w:tc>
          <w:tcPr/>
          <w:p>
            <w:pPr>
              <w:pStyle w:val="Compact"/>
              <w:jc w:val="left"/>
            </w:pPr>
            <w:r>
              <w:t xml:space="preserve">Monthly</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Written diagnostic reports and medico-legal documentation in Italian and English</w:t>
            </w:r>
          </w:p>
        </w:tc>
        <w:tc>
          <w:tcPr/>
          <w:p>
            <w:pPr>
              <w:pStyle w:val="Compact"/>
              <w:jc w:val="left"/>
            </w:pPr>
            <w:r>
              <w:t xml:space="preserve">Per report</w:t>
            </w:r>
          </w:p>
        </w:tc>
        <w:tc>
          <w:tcPr/>
          <w:p>
            <w:pPr>
              <w:pStyle w:val="Compact"/>
              <w:jc w:val="left"/>
            </w:pPr>
            <w:r>
              <w:t xml:space="preserve">45.00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Multidisciplinary tumor board participation and second-opinion consultations for complex cases</w:t>
            </w:r>
          </w:p>
        </w:tc>
        <w:tc>
          <w:tcPr/>
          <w:p>
            <w:pPr>
              <w:pStyle w:val="Compact"/>
              <w:jc w:val="left"/>
            </w:pPr>
            <w:r>
              <w:t xml:space="preserve">Bi-weekly</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06</w:t>
            </w:r>
          </w:p>
        </w:tc>
        <w:tc>
          <w:tcPr/>
          <w:p>
            <w:pPr>
              <w:pStyle w:val="Compact"/>
              <w:jc w:val="left"/>
            </w:pPr>
            <w:r>
              <w:t xml:space="preserve">Continuing medical education, professional liability insurance (RC Medica), and Ordine dei Medici annual registration fees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Use of dedicated workstation, PACS access, and diagnostic software licenses within the Italy Rome facility</w:t>
            </w:r>
          </w:p>
        </w:tc>
        <w:tc>
          <w:tcPr/>
          <w:p>
            <w:pPr>
              <w:pStyle w:val="Compact"/>
              <w:jc w:val="left"/>
            </w:pPr>
            <w:r>
              <w:t xml:space="preserve">Annual</w:t>
            </w:r>
          </w:p>
        </w:tc>
        <w:tc>
          <w:tcPr/>
          <w:p>
            <w:pPr>
              <w:pStyle w:val="Compact"/>
              <w:jc w:val="left"/>
            </w:pPr>
            <w:r>
              <w:t xml:space="preserve">—</w:t>
            </w:r>
          </w:p>
        </w:tc>
        <w:tc>
          <w:tcPr/>
          <w:p>
            <w:pPr>
              <w:pStyle w:val="Compact"/>
              <w:jc w:val="left"/>
            </w:pPr>
            <w:r>
              <w:t xml:space="preserve">4,500.00</w:t>
            </w:r>
          </w:p>
        </w:tc>
      </w:tr>
      <w:tr>
        <w:tc>
          <w:tcPr>
            <w:gridSpan w:val="4"/>
          </w:tcPr>
          <w:p>
            <w:pPr>
              <w:pStyle w:val="Compact"/>
              <w:jc w:val="right"/>
            </w:pPr>
            <w:r>
              <w:t xml:space="preserve">TOTAL ANNUAL ESTIMATE (excl. VAT)</w:t>
            </w:r>
          </w:p>
        </w:tc>
        <w:tc>
          <w:tcPr/>
          <w:p>
            <w:pPr>
              <w:pStyle w:val="Compact"/>
              <w:jc w:val="left"/>
            </w:pPr>
            <w:r>
              <w:t xml:space="preserve">255,500.00</w:t>
            </w:r>
          </w:p>
        </w:tc>
      </w:tr>
      <w:tr>
        <w:tc>
          <w:tcPr>
            <w:gridSpan w:val="4"/>
          </w:tcPr>
          <w:p>
            <w:pPr>
              <w:pStyle w:val="Compact"/>
              <w:jc w:val="right"/>
            </w:pPr>
            <w:r>
              <w:t xml:space="preserve">VAT (IVA) at 22%</w:t>
            </w:r>
          </w:p>
        </w:tc>
        <w:tc>
          <w:tcPr/>
          <w:p>
            <w:pPr>
              <w:pStyle w:val="Compact"/>
              <w:jc w:val="left"/>
            </w:pPr>
            <w:r>
              <w:t xml:space="preserve">56,210.00</w:t>
            </w:r>
          </w:p>
        </w:tc>
      </w:tr>
      <w:tr>
        <w:tc>
          <w:tcPr>
            <w:gridSpan w:val="4"/>
          </w:tcPr>
          <w:p>
            <w:pPr>
              <w:pStyle w:val="Compact"/>
              <w:jc w:val="right"/>
            </w:pPr>
            <w:r>
              <w:t xml:space="preserve">GRAND TOTAL (incl. VAT)</w:t>
            </w:r>
          </w:p>
        </w:tc>
        <w:tc>
          <w:tcPr/>
          <w:p>
            <w:pPr>
              <w:pStyle w:val="Compact"/>
              <w:jc w:val="left"/>
            </w:pPr>
            <w:r>
              <w:t xml:space="preserve">311,710.00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sixty (60) calendar days from the date of issue. Beyond this period, all rates are subject to revision based on prevailing market conditions in Italy Rome and any changes to the Italian national fee schedule for radiological services.</w:t>
      </w:r>
    </w:p>
    <w:p>
      <w:pPr>
        <w:numPr>
          <w:ilvl w:val="0"/>
          <w:numId w:val="1001"/>
        </w:numPr>
        <w:pStyle w:val="Compact"/>
      </w:pPr>
      <w:r>
        <w:rPr>
          <w:bCs/>
          <w:b/>
        </w:rPr>
        <w:t xml:space="preserve">Payment Terms:</w:t>
      </w:r>
      <w:r>
        <w:t xml:space="preserve"> </w:t>
      </w:r>
      <w:r>
        <w:t xml:space="preserve">Invoices shall be issued on a monthly basis, payable within thirty (30) days of the invoice date via bank transfer (bonifico bancario) to the account details provided on each invoice. Late payments shall accrue interest at the rate established by the Italian Civil Code (Codice Civile, Art. 1284).</w:t>
      </w:r>
    </w:p>
    <w:p>
      <w:pPr>
        <w:numPr>
          <w:ilvl w:val="0"/>
          <w:numId w:val="1001"/>
        </w:numPr>
        <w:pStyle w:val="Compact"/>
      </w:pPr>
      <w:r>
        <w:rPr>
          <w:bCs/>
          <w:b/>
        </w:rPr>
        <w:t xml:space="preserve">Contractual Framework:</w:t>
      </w:r>
      <w:r>
        <w:t xml:space="preserve"> </w:t>
      </w:r>
      <w:r>
        <w:t xml:space="preserve">The engagement of the Radiologist shall be governed by a formal service contract (Contratto di Prestazione d'Opera) in compliance with Italian labor and professional regulations. This Quotation Estimate does not constitute a binding contract until both parties execute the definitive agreement.</w:t>
      </w:r>
    </w:p>
    <w:p>
      <w:pPr>
        <w:numPr>
          <w:ilvl w:val="0"/>
          <w:numId w:val="1001"/>
        </w:numPr>
        <w:pStyle w:val="Compact"/>
      </w:pPr>
      <w:r>
        <w:rPr>
          <w:bCs/>
          <w:b/>
        </w:rPr>
        <w:t xml:space="preserve">Professional Liability:</w:t>
      </w:r>
      <w:r>
        <w:t xml:space="preserve"> </w:t>
      </w:r>
      <w:r>
        <w:t xml:space="preserve">The Radiologist shall maintain a minimum professional liability insurance (RC Medica) coverage of EUR 1,000,000 per claim and EUR 2,000,000 in the aggregate, with a recognized Italian insurance carrier. Certificates of insurance shall be provided upon request.</w:t>
      </w:r>
    </w:p>
    <w:p>
      <w:pPr>
        <w:numPr>
          <w:ilvl w:val="0"/>
          <w:numId w:val="1001"/>
        </w:numPr>
        <w:pStyle w:val="Compact"/>
      </w:pPr>
      <w:r>
        <w:rPr>
          <w:bCs/>
          <w:b/>
        </w:rPr>
        <w:t xml:space="preserve">Confidentiality and Data Protection:</w:t>
      </w:r>
      <w:r>
        <w:t xml:space="preserve"> </w:t>
      </w:r>
      <w:r>
        <w:t xml:space="preserve">All patient data processed in connection with these services shall be handled in strict accordance with the GDPR and the Italian Data Protection Code (Codice in materia di protezione dei dati personali, D.Lgs. 196/2003 as amended by D.Lgs. 101/2018). The Radiologist shall sign a Data Processing Agreement (DPA) prior to commencing work.</w:t>
      </w:r>
    </w:p>
    <w:p>
      <w:pPr>
        <w:numPr>
          <w:ilvl w:val="0"/>
          <w:numId w:val="1001"/>
        </w:numPr>
        <w:pStyle w:val="Compact"/>
      </w:pPr>
      <w:r>
        <w:rPr>
          <w:bCs/>
          <w:b/>
        </w:rPr>
        <w:t xml:space="preserve">Termination:</w:t>
      </w:r>
      <w:r>
        <w:t xml:space="preserve"> </w:t>
      </w:r>
      <w:r>
        <w:t xml:space="preserve">Either party may terminate the engagement with a written notice of ninety (90) days. In the event of termination, all outstanding invoices for services rendered up to the termination date shall remain payable.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healthcare operations in Italy Rome.</w:t>
      </w:r>
    </w:p>
    <w:p>
      <w:pPr>
        <w:numPr>
          <w:ilvl w:val="0"/>
          <w:numId w:val="1001"/>
        </w:numPr>
        <w:pStyle w:val="Compact"/>
      </w:pPr>
      <w:r>
        <w:rPr>
          <w:bCs/>
          <w:b/>
        </w:rPr>
        <w:t xml:space="preserve">Governing Law and Jurisdiction:</w:t>
      </w:r>
      <w:r>
        <w:t xml:space="preserve"> </w:t>
      </w:r>
      <w:r>
        <w:t xml:space="preserve">This Quotation Estimate and any resulting contract shall be governed by the laws of the Italian Republic. Any disputes shall be submitted to the exclusive jurisdiction of the Tribunale di Roma (Court of Rome).</w:t>
      </w:r>
    </w:p>
    <w:bookmarkEnd w:id="23"/>
    <w:bookmarkStart w:id="24" w:name="additional-notes"/>
    <w:p>
      <w:pPr>
        <w:pStyle w:val="Heading2"/>
      </w:pPr>
      <w:r>
        <w:t xml:space="preserve">4. Additional Notes</w:t>
      </w:r>
    </w:p>
    <w:p>
      <w:pPr>
        <w:pStyle w:val="FirstParagraph"/>
      </w:pPr>
      <w:r>
        <w:t xml:space="preserve">The Radiologist referenced in this Quotation Estimate is available to commence duties on 1 September 2025, subject to the timely execution of the definitive service contract. Should the client require an extension of the service period beyond the initial twelve months, a supplementary Quotation Estimate will be issued no later than sixty (60) days prior to the expiration of the current term. All costs are quoted in Euro (EUR) and are inclusive of all professional fees, travel within the Rome metropolitan area, and standard diagnostic equipment usage. Any interventional procedures exceeding the estimated monthly volume of twelve (12) shall be billed at the per-procedure rate specified in line item 03, prorated accordingly.</w:t>
      </w:r>
    </w:p>
    <w:p>
      <w:pPr>
        <w:pStyle w:val="BodyText"/>
      </w:pPr>
      <w:r>
        <w:t xml:space="preserve">This Quotation Estimate has been prepared in accordance with the professional standards of the Italian Society of Medical Radiology (SIRM) and reflects the current fee structure for a senior-level Radiologist operating in the Italy Rome metropolitan healthcare market.</w:t>
      </w:r>
    </w:p>
    <w:bookmarkEnd w:id="24"/>
    <w:p>
      <w:pPr>
        <w:pStyle w:val="BodyText"/>
      </w:pPr>
      <w:r>
        <w:rPr>
          <w:bCs/>
          <w:b/>
        </w:rPr>
        <w:t xml:space="preserve">For and on behalf of the Radiologist</w:t>
      </w:r>
      <w:r>
        <w:br/>
      </w:r>
      <w:r>
        <w:t xml:space="preserve">Dr. Marco Antonelli, MD, PhD</w:t>
      </w:r>
      <w:r>
        <w:br/>
      </w:r>
      <w:r>
        <w:t xml:space="preserve">Date: _______________</w:t>
      </w:r>
    </w:p>
    <w:p>
      <w:pPr>
        <w:pStyle w:val="BodyText"/>
      </w:pPr>
      <w:r>
        <w:rPr>
          <w:bCs/>
          <w:b/>
        </w:rPr>
        <w:t xml:space="preserve">Accepted by the Client</w:t>
      </w:r>
      <w:r>
        <w:br/>
      </w:r>
      <w:r>
        <w:t xml:space="preserve">Dr. Elena Conti, Chief of Medical Staff</w:t>
      </w:r>
      <w:r>
        <w:br/>
      </w:r>
      <w:r>
        <w:t xml:space="preserve">Ospedale San Raffaele Roma S.r.l.</w:t>
      </w:r>
      <w:r>
        <w:br/>
      </w:r>
      <w:r>
        <w:t xml:space="preserve">Date: _______________</w:t>
      </w:r>
    </w:p>
    <w:p>
      <w:pPr>
        <w:pStyle w:val="BodyText"/>
      </w:pPr>
      <w:r>
        <w:t xml:space="preserve">This Quotation Estimate (Ref: QE-RAD-2025-0417) is a confidential document intended solely for the named recipient. Unauthorized reproduction or distribution is prohibited. © 2025 Dr. Marco Antonelli — Radiologist, Italy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Italy Rome</dc:title>
  <dc:creator/>
  <dc:language>en</dc:language>
  <cp:keywords/>
  <dcterms:created xsi:type="dcterms:W3CDTF">2026-10-10T02:32:34Z</dcterms:created>
  <dcterms:modified xsi:type="dcterms:W3CDTF">2026-10-10T02:32:34Z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