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Radiologist Services — Japan Tokyo</w:t>
      </w:r>
    </w:p>
    <w:p>
      <w:pPr>
        <w:pStyle w:val="BodyText"/>
      </w:pPr>
      <w:r>
        <w:t xml:space="preserve">Document Reference: QTE-2025-TKY-RAD-0047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Dr. Kenji Tanaka, MD, PhD</w:t>
      </w:r>
      <w:r>
        <w:br/>
      </w:r>
      <w:r>
        <w:rPr>
          <w:bCs/>
          <w:b/>
        </w:rPr>
        <w:t xml:space="preserve">License No.:</w:t>
      </w:r>
      <w:r>
        <w:t xml:space="preserve"> </w:t>
      </w:r>
      <w:r>
        <w:t xml:space="preserve">JRA-2019-08842</w:t>
      </w:r>
    </w:p>
    <w:p>
      <w:pPr>
        <w:pStyle w:val="BodyText"/>
      </w:pPr>
      <w:r>
        <w:rPr>
          <w:bCs/>
          <w:b/>
        </w:rPr>
        <w:t xml:space="preserve">Client:</w:t>
      </w:r>
      <w:r>
        <w:t xml:space="preserve"> </w:t>
      </w:r>
      <w:r>
        <w:t xml:space="preserve">Sakura Medical Group Co., Ltd.</w:t>
      </w:r>
      <w:r>
        <w:br/>
      </w:r>
      <w:r>
        <w:rPr>
          <w:bCs/>
          <w:b/>
        </w:rPr>
        <w:t xml:space="preserve">Address:</w:t>
      </w:r>
      <w:r>
        <w:t xml:space="preserve"> </w:t>
      </w:r>
      <w:r>
        <w:t xml:space="preserve">3-14-27 Shibuya, Shibuya-ku, Tokyo 150-0041, Japan</w:t>
      </w:r>
      <w:r>
        <w:br/>
      </w:r>
      <w:r>
        <w:rPr>
          <w:bCs/>
          <w:b/>
        </w:rPr>
        <w:t xml:space="preserve">Contact:</w:t>
      </w:r>
      <w:r>
        <w:t xml:space="preserve"> </w:t>
      </w:r>
      <w:r>
        <w:t xml:space="preserve">procurement@sakuramedical.jp</w:t>
      </w:r>
      <w:r>
        <w:br/>
      </w:r>
      <w:r>
        <w:rPr>
          <w:bCs/>
          <w:b/>
        </w:rPr>
        <w:t xml:space="preserve">Phone:</w:t>
      </w:r>
      <w:r>
        <w:t xml:space="preserve"> </w:t>
      </w:r>
      <w:r>
        <w:t xml:space="preserve">+81-3-5421-8800</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Dr. Kenji Tanaka, a board-certified</w:t>
      </w:r>
      <w:r>
        <w:t xml:space="preserve"> </w:t>
      </w:r>
      <w:r>
        <w:t xml:space="preserve">Radiologist</w:t>
      </w:r>
      <w:r>
        <w:t xml:space="preserve"> </w:t>
      </w:r>
      <w:r>
        <w:t xml:space="preserve">specializing in diagnostic imaging, interventional radiology, and advanced cross-sectional imaging, in response to the formal request for professional services submitted by Sakura Medical Group Co., Ltd. This document outlines the comprehensive cost structure, service deliverables, and contractual terms associated with the engagement of a qualified</w:t>
      </w:r>
      <w:r>
        <w:t xml:space="preserve"> </w:t>
      </w:r>
      <w:r>
        <w:t xml:space="preserve">Radiologist</w:t>
      </w:r>
      <w:r>
        <w:t xml:space="preserve"> </w:t>
      </w:r>
      <w:r>
        <w:t xml:space="preserve">to provide clinical and administrative imaging services at the client's facility located in</w:t>
      </w:r>
      <w:r>
        <w:t xml:space="preserve"> </w:t>
      </w:r>
      <w:r>
        <w:t xml:space="preserve">Japan Tokyo</w:t>
      </w:r>
      <w:r>
        <w:t xml:space="preserve">, specifically within the Shibuya district.</w:t>
      </w:r>
    </w:p>
    <w:p>
      <w:pPr>
        <w:pStyle w:val="BodyText"/>
      </w:pPr>
      <w:r>
        <w:t xml:space="preserve">The scope of this</w:t>
      </w:r>
      <w:r>
        <w:t xml:space="preserve"> </w:t>
      </w:r>
      <w:r>
        <w:t xml:space="preserve">Quotation Estimate</w:t>
      </w:r>
      <w:r>
        <w:t xml:space="preserve"> </w:t>
      </w:r>
      <w:r>
        <w:t xml:space="preserve">covers a twelve-month contract period commencing August 1, 2025, through July 31, 2026. All services will be rendered in compliance with the Japanese Medical Practitioners Act, the Radiation Protection and Safety Act, and the standards established by the Japanese Society of Radiological Technology. The</w:t>
      </w:r>
      <w:r>
        <w:t xml:space="preserve"> </w:t>
      </w:r>
      <w:r>
        <w:t xml:space="preserve">Radiologist</w:t>
      </w:r>
      <w:r>
        <w:t xml:space="preserve"> </w:t>
      </w:r>
      <w:r>
        <w:t xml:space="preserve">shall operate in accordance with the ethical guidelines of the Japan Radiological Society and maintain all necessary certifications valid within the jurisdiction of</w:t>
      </w:r>
      <w:r>
        <w:t xml:space="preserve"> </w:t>
      </w:r>
      <w:r>
        <w:t xml:space="preserve">Japan Tokyo</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(JPY)</w:t>
            </w:r>
          </w:p>
        </w:tc>
        <w:tc>
          <w:tcPr/>
          <w:p>
            <w:pPr>
              <w:pStyle w:val="Compact"/>
              <w:jc w:val="left"/>
            </w:pPr>
            <w:r>
              <w:t xml:space="preserve">Annual Total (JPY)</w:t>
            </w:r>
          </w:p>
        </w:tc>
      </w:tr>
      <w:tr>
        <w:tc>
          <w:tcPr/>
          <w:p>
            <w:pPr>
              <w:pStyle w:val="Compact"/>
              <w:jc w:val="left"/>
            </w:pPr>
            <w:r>
              <w:t xml:space="preserve">01</w:t>
            </w:r>
          </w:p>
        </w:tc>
        <w:tc>
          <w:tcPr/>
          <w:p>
            <w:pPr>
              <w:pStyle w:val="Compact"/>
              <w:jc w:val="left"/>
            </w:pPr>
            <w:r>
              <w:t xml:space="preserve">Full-time Radiologist clinical consultation and diagnostic imaging interpretation (CT, MRI, X-ray, Ultrasound, Mammography)</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Interventional radiology procedures (biopsies, angiography, embolization) — up to 40 procedures per year</w:t>
            </w:r>
          </w:p>
        </w:tc>
        <w:tc>
          <w:tcPr/>
          <w:p>
            <w:pPr>
              <w:pStyle w:val="Compact"/>
              <w:jc w:val="left"/>
            </w:pPr>
            <w:r>
              <w:t xml:space="preserve">Per procedure</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Emergency on-call radiology coverage (24/7 rotation, 48-hour standby)</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Quality assurance audits and imaging protocol optimization for the Japan Tokyo facility</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Staff training and continuing medical education sessions for radiology technicians</w:t>
            </w:r>
          </w:p>
        </w:tc>
        <w:tc>
          <w:tcPr/>
          <w:p>
            <w:pPr>
              <w:pStyle w:val="Compact"/>
              <w:jc w:val="left"/>
            </w:pPr>
            <w:r>
              <w:t xml:space="preserve">Bi-monthly</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Research collaboration and publication support (minimum 2 peer-reviewed papers per year)</w:t>
            </w:r>
          </w:p>
        </w:tc>
        <w:tc>
          <w:tcPr/>
          <w:p>
            <w:pPr>
              <w:pStyle w:val="Compact"/>
              <w:jc w:val="left"/>
            </w:pPr>
            <w:r>
              <w:t xml:space="preserve">Annual</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Administrative reporting, patient record management, and regulatory compliance documentation for Japan Tokyo health authority filings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gridSpan w:val="4"/>
          </w:tcPr>
          <w:p>
            <w:pPr>
              <w:pStyle w:val="Compact"/>
              <w:jc w:val="right"/>
            </w:pPr>
            <w:r>
              <w:t xml:space="preserve">GRAND TOTAL (Annual)</w:t>
            </w:r>
          </w:p>
        </w:tc>
        <w:tc>
          <w:tcPr/>
          <w:p>
            <w:pPr>
              <w:pStyle w:val="Compact"/>
              <w:jc w:val="left"/>
            </w:pPr>
            <w:r>
              <w:t xml:space="preserve">28,830,000</w:t>
            </w:r>
          </w:p>
        </w:tc>
      </w:tr>
      <w:tr>
        <w:tc>
          <w:tcPr>
            <w:gridSpan w:val="4"/>
          </w:tcPr>
          <w:p>
            <w:pPr>
              <w:pStyle w:val="Compact"/>
              <w:jc w:val="right"/>
            </w:pPr>
            <w:r>
              <w:t xml:space="preserve">Applicable Consumption Tax (10%)</w:t>
            </w:r>
          </w:p>
        </w:tc>
        <w:tc>
          <w:tcPr/>
          <w:p>
            <w:pPr>
              <w:pStyle w:val="Compact"/>
              <w:jc w:val="left"/>
            </w:pPr>
            <w:r>
              <w:t xml:space="preserve">2,883,000</w:t>
            </w:r>
          </w:p>
        </w:tc>
      </w:tr>
      <w:tr>
        <w:tc>
          <w:tcPr>
            <w:gridSpan w:val="4"/>
          </w:tcPr>
          <w:p>
            <w:pPr>
              <w:pStyle w:val="Compact"/>
              <w:jc w:val="right"/>
            </w:pPr>
            <w:r>
              <w:t xml:space="preserve">TOTAL AMOUNT DUE (JPY)</w:t>
            </w:r>
          </w:p>
        </w:tc>
        <w:tc>
          <w:tcPr/>
          <w:p>
            <w:pPr>
              <w:pStyle w:val="Compact"/>
              <w:jc w:val="left"/>
            </w:pPr>
            <w:r>
              <w:t xml:space="preserve">31,713,000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Japan Tokyo</w:t>
      </w:r>
      <w:r>
        <w:t xml:space="preserve">.</w:t>
      </w:r>
    </w:p>
    <w:p>
      <w:pPr>
        <w:numPr>
          <w:ilvl w:val="0"/>
          <w:numId w:val="1001"/>
        </w:numPr>
        <w:pStyle w:val="Compact"/>
      </w:pPr>
      <w:r>
        <w:t xml:space="preserve">The</w:t>
      </w:r>
      <w:r>
        <w:t xml:space="preserve"> </w:t>
      </w:r>
      <w:r>
        <w:t xml:space="preserve">Radiologist</w:t>
      </w:r>
      <w:r>
        <w:t xml:space="preserve"> </w:t>
      </w:r>
      <w:r>
        <w:t xml:space="preserve">shall maintain a valid medical license issued by the Tokyo Metropolitan Government and professional liability insurance with a minimum coverage of 500,000,000 JPY per incident.</w:t>
      </w:r>
    </w:p>
    <w:p>
      <w:pPr>
        <w:numPr>
          <w:ilvl w:val="0"/>
          <w:numId w:val="1001"/>
        </w:numPr>
        <w:pStyle w:val="Compact"/>
      </w:pPr>
      <w:r>
        <w:t xml:space="preserve">All diagnostic reports and imaging interpretations shall be delivered in both Japanese and English to accommodate the international patient base of the facility in</w:t>
      </w:r>
      <w:r>
        <w:t xml:space="preserve"> </w:t>
      </w:r>
      <w:r>
        <w:t xml:space="preserve">Japan Tokyo</w:t>
      </w:r>
      <w:r>
        <w:t xml:space="preserve">.</w:t>
      </w:r>
    </w:p>
    <w:p>
      <w:pPr>
        <w:numPr>
          <w:ilvl w:val="0"/>
          <w:numId w:val="1001"/>
        </w:numPr>
        <w:pStyle w:val="Compact"/>
      </w:pPr>
      <w:r>
        <w:t xml:space="preserve">Payment terms: 50% of the annual total shall be due upon contract execution, with the remaining 50% payable in two equal semi-annual installments. Late payments shall incur a penalty of 1.5% per month.</w:t>
      </w:r>
    </w:p>
    <w:p>
      <w:pPr>
        <w:numPr>
          <w:ilvl w:val="0"/>
          <w:numId w:val="1001"/>
        </w:numPr>
        <w:pStyle w:val="Compact"/>
      </w:pPr>
      <w:r>
        <w:t xml:space="preserve">The</w:t>
      </w:r>
      <w:r>
        <w:t xml:space="preserve"> </w:t>
      </w:r>
      <w:r>
        <w:t xml:space="preserve">Radiologist</w:t>
      </w:r>
      <w:r>
        <w:t xml:space="preserve"> </w:t>
      </w:r>
      <w:r>
        <w:t xml:space="preserve">reserves the right to decline any procedure that falls outside the scope of standard radiological practice or that poses an unacceptable risk to patient safety.</w:t>
      </w:r>
    </w:p>
    <w:p>
      <w:pPr>
        <w:numPr>
          <w:ilvl w:val="0"/>
          <w:numId w:val="1001"/>
        </w:numPr>
        <w:pStyle w:val="Compact"/>
      </w:pPr>
      <w:r>
        <w:t xml:space="preserve">Confidentiality: All patient data, imaging records, and proprietary information shall be handled in strict accordance with the Japanese Act on the Protection of Personal Information (APPI) and the HIPAA-equivalent standards applicable in</w:t>
      </w:r>
      <w:r>
        <w:t xml:space="preserve"> </w:t>
      </w:r>
      <w:r>
        <w:t xml:space="preserve">Japan Tokyo</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numPr>
          <w:ilvl w:val="0"/>
          <w:numId w:val="1001"/>
        </w:numPr>
        <w:pStyle w:val="Compact"/>
      </w:pPr>
      <w:r>
        <w:t xml:space="preserve">Force majeure events, including but not limited to natural disasters common to the</w:t>
      </w:r>
      <w:r>
        <w:t xml:space="preserve"> </w:t>
      </w:r>
      <w:r>
        <w:t xml:space="preserve">Japan Tokyo</w:t>
      </w:r>
      <w:r>
        <w:t xml:space="preserve"> </w:t>
      </w:r>
      <w:r>
        <w:t xml:space="preserve">region (earthquakes, typhoons), shall suspend contractual obligations without penalty for a period not exceeding fourteen (14) days.</w:t>
      </w:r>
    </w:p>
    <w:p>
      <w:pPr>
        <w:pStyle w:val="FirstParagraph"/>
      </w:pPr>
      <w:r>
        <w:rPr>
          <w:bCs/>
          <w:b/>
        </w:rPr>
        <w:t xml:space="preserve">Note:</w:t>
      </w:r>
      <w:r>
        <w:t xml:space="preserve"> </w:t>
      </w:r>
      <w:r>
        <w:t xml:space="preserve">This Quotation Estimate assumes standard operating hours of 40 hours per week, Monday through Friday, with additional on-call availability as specified in Item 03. Any services rendered outside the defined scope, including weekend elective procedures or additional interventional cases beyond the 40-procedure annual cap, will be billed separately at the rates outlined in the supplementary schedule attached to the final contract. The Radiologist commits to a minimum of 95% availability throughout the contract term in Japan Tokyo.</w:t>
      </w:r>
    </w:p>
    <w:bookmarkEnd w:id="23"/>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Radiologist</w:t>
      </w:r>
      <w:r>
        <w:t xml:space="preserve"> </w:t>
      </w:r>
      <w:r>
        <w:t xml:space="preserve">services to be provided in</w:t>
      </w:r>
      <w:r>
        <w:t xml:space="preserve"> </w:t>
      </w:r>
      <w:r>
        <w:t xml:space="preserve">Japan Tokyo</w:t>
      </w:r>
      <w:r>
        <w:t xml:space="preserve">. This document serves as the preliminary financial framework and shall be incorporated into the definitive Service Agreement.</w:t>
      </w:r>
    </w:p>
    <w:bookmarkStart w:id="24" w:name="prepared-by-radiologist"/>
    <w:p>
      <w:pPr>
        <w:pStyle w:val="Heading4"/>
      </w:pPr>
      <w:r>
        <w:t xml:space="preserve">Prepared By (Radiologist)</w:t>
      </w:r>
    </w:p>
    <w:p>
      <w:pPr>
        <w:pStyle w:val="FirstParagraph"/>
      </w:pPr>
      <w:r>
        <w:t xml:space="preserve">Name: Dr. Kenji Tanaka, MD, PhD</w:t>
      </w:r>
    </w:p>
    <w:p>
      <w:pPr>
        <w:pStyle w:val="BodyText"/>
      </w:pPr>
      <w:r>
        <w:t xml:space="preserve">Title: Senior Radiologist</w:t>
      </w:r>
    </w:p>
    <w:p>
      <w:pPr>
        <w:pStyle w:val="BodyText"/>
      </w:pPr>
      <w:r>
        <w:t xml:space="preserve">License: JRA-2019-08842</w:t>
      </w:r>
    </w:p>
    <w:p>
      <w:pPr>
        <w:pStyle w:val="BodyText"/>
      </w:pPr>
      <w:r>
        <w:t xml:space="preserve">Signature &amp; Date</w:t>
      </w:r>
    </w:p>
    <w:bookmarkEnd w:id="24"/>
    <w:bookmarkStart w:id="25" w:name="accepted-by-client"/>
    <w:p>
      <w:pPr>
        <w:pStyle w:val="Heading4"/>
      </w:pPr>
      <w:r>
        <w:t xml:space="preserve">Accepted By (Client)</w:t>
      </w:r>
    </w:p>
    <w:p>
      <w:pPr>
        <w:pStyle w:val="FirstParagraph"/>
      </w:pPr>
      <w:r>
        <w:t xml:space="preserve">Name: ___________________________</w:t>
      </w:r>
    </w:p>
    <w:p>
      <w:pPr>
        <w:pStyle w:val="BodyText"/>
      </w:pPr>
      <w:r>
        <w:t xml:space="preserve">Title: Chief Procurement Officer</w:t>
      </w:r>
    </w:p>
    <w:p>
      <w:pPr>
        <w:pStyle w:val="BodyText"/>
      </w:pPr>
      <w:r>
        <w:t xml:space="preserve">Company: Sakura Medical Group Co., Ltd.</w:t>
      </w:r>
    </w:p>
    <w:p>
      <w:pPr>
        <w:pStyle w:val="BodyText"/>
      </w:pPr>
      <w:r>
        <w:t xml:space="preserve">Signature &amp; Date</w:t>
      </w:r>
    </w:p>
    <w:bookmarkEnd w:id="25"/>
    <w:p>
      <w:pPr>
        <w:pStyle w:val="BodyText"/>
      </w:pPr>
      <w:r>
        <w:t xml:space="preserve">Quotation Estimate QTE-2025-TKY-RAD-0047 | Radiologist Professional Services | Japan Tokyo</w:t>
      </w:r>
    </w:p>
    <w:p>
      <w:pPr>
        <w:pStyle w:val="BodyText"/>
      </w:pPr>
      <w:r>
        <w:t xml:space="preserve">This document is confidential and intended solely for the named recipient. Unauthorized reproduction or distribution is prohibited.</w:t>
      </w:r>
    </w:p>
    <w:p>
      <w:pPr>
        <w:pStyle w:val="BodyText"/>
      </w:pPr>
      <w:r>
        <w:t xml:space="preserve">© 2025 Dr. Kenji Tanaka Radiology Practice.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Japan Tokyo</dc:title>
  <dc:creator/>
  <dc:language>en</dc:language>
  <cp:keywords/>
  <dcterms:created xsi:type="dcterms:W3CDTF">2026-10-10T06:24:59Z</dcterms:created>
  <dcterms:modified xsi:type="dcterms:W3CDTF">2026-10-10T06:24:59Z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