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Radiologist Diagnostic Imaging Services — New Zealand Wellington</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NZW-RAD-2025-04782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New Zealand Dollars (NZD)</w:t>
      </w:r>
    </w:p>
    <w:bookmarkEnd w:id="21"/>
    <w:bookmarkStart w:id="22" w:name="service-provider"/>
    <w:p>
      <w:pPr>
        <w:pStyle w:val="Heading3"/>
      </w:pPr>
      <w:r>
        <w:t xml:space="preserve">Service Provider</w:t>
      </w:r>
    </w:p>
    <w:p>
      <w:pPr>
        <w:pStyle w:val="FirstParagraph"/>
      </w:pPr>
      <w:r>
        <w:rPr>
          <w:bCs/>
          <w:b/>
        </w:rPr>
        <w:t xml:space="preserve">Wellington Radiology &amp; Imaging Centre</w:t>
      </w:r>
    </w:p>
    <w:p>
      <w:pPr>
        <w:pStyle w:val="BodyText"/>
      </w:pPr>
      <w:r>
        <w:t xml:space="preserve">128 Cuba Street, Te Aro</w:t>
      </w:r>
    </w:p>
    <w:p>
      <w:pPr>
        <w:pStyle w:val="BodyText"/>
      </w:pPr>
      <w:r>
        <w:t xml:space="preserve">Wellington 6011, New Zealand</w:t>
      </w:r>
    </w:p>
    <w:p>
      <w:pPr>
        <w:pStyle w:val="BodyText"/>
      </w:pPr>
      <w:r>
        <w:t xml:space="preserve">Phone: +64 4 472 8800</w:t>
      </w:r>
    </w:p>
    <w:p>
      <w:pPr>
        <w:pStyle w:val="BodyText"/>
      </w:pPr>
      <w:r>
        <w:t xml:space="preserve">Email: enquiries@wellingtontoradiology.co.nz</w:t>
      </w:r>
    </w:p>
    <w:p>
      <w:pPr>
        <w:pStyle w:val="BodyText"/>
      </w:pPr>
      <w:r>
        <w:t xml:space="preserve">Provider No. (Health &amp; Disability Commissioner): 1048291</w:t>
      </w:r>
    </w:p>
    <w:bookmarkEnd w:id="22"/>
    <w:bookmarkStart w:id="23" w:name="prepared-for-client"/>
    <w:p>
      <w:pPr>
        <w:pStyle w:val="Heading3"/>
      </w:pPr>
      <w:r>
        <w:t xml:space="preserve">Prepared For (Client)</w:t>
      </w:r>
    </w:p>
    <w:p>
      <w:pPr>
        <w:pStyle w:val="FirstParagraph"/>
      </w:pPr>
      <w:r>
        <w:rPr>
          <w:bCs/>
          <w:b/>
        </w:rPr>
        <w:t xml:space="preserve">Wellington Regional Hospital — Department of Medicine</w:t>
      </w:r>
    </w:p>
    <w:p>
      <w:pPr>
        <w:pStyle w:val="BodyText"/>
      </w:pPr>
      <w:r>
        <w:t xml:space="preserve">2 Lichfield Street, Thorndon</w:t>
      </w:r>
    </w:p>
    <w:p>
      <w:pPr>
        <w:pStyle w:val="BodyText"/>
      </w:pPr>
      <w:r>
        <w:t xml:space="preserve">Wellington 6021, New Zealand</w:t>
      </w:r>
    </w:p>
    <w:p>
      <w:pPr>
        <w:pStyle w:val="BodyText"/>
      </w:pPr>
      <w:r>
        <w:t xml:space="preserve">Attn: Dr. Sarah Mitchell, Head of Clinical Services</w:t>
      </w:r>
    </w:p>
    <w:p>
      <w:pPr>
        <w:pStyle w:val="BodyText"/>
      </w:pPr>
      <w:r>
        <w:t xml:space="preserve">Reference: WRH-REF-2025-3341</w:t>
      </w:r>
    </w:p>
    <w:bookmarkEnd w:id="23"/>
    <w:bookmarkStart w:id="24" w:name="scope-summary"/>
    <w:p>
      <w:pPr>
        <w:pStyle w:val="Heading3"/>
      </w:pPr>
      <w:r>
        <w:t xml:space="preserve">Scope Summary</w:t>
      </w:r>
    </w:p>
    <w:p>
      <w:pPr>
        <w:pStyle w:val="FirstParagraph"/>
      </w:pPr>
      <w:r>
        <w:t xml:space="preserve">Comprehensive Radiologist consultation, diagnostic imaging interpretation, and reporting services for the Wellington Regional Hospital outpatient and inpatient departments, covering a twelve-month engagement period commencing 1 August 2025.</w:t>
      </w:r>
    </w:p>
    <w:bookmarkEnd w:id="24"/>
    <w:bookmarkStart w:id="25" w:name="description-of-radiologist-services"/>
    <w:p>
      <w:pPr>
        <w:pStyle w:val="Heading2"/>
      </w:pPr>
      <w:r>
        <w:t xml:space="preserve">1. Description of Radiologist Services</w:t>
      </w:r>
    </w:p>
    <w:p>
      <w:pPr>
        <w:pStyle w:val="FirstParagraph"/>
      </w:pPr>
      <w:r>
        <w:t xml:space="preserve">This</w:t>
      </w:r>
      <w:r>
        <w:t xml:space="preserve"> </w:t>
      </w:r>
      <w:r>
        <w:t xml:space="preserve">Quotation Estimate</w:t>
      </w:r>
      <w:r>
        <w:t xml:space="preserve"> </w:t>
      </w:r>
      <w:r>
        <w:t xml:space="preserve">outlines the full scope of professional</w:t>
      </w:r>
      <w:r>
        <w:t xml:space="preserve"> </w:t>
      </w:r>
      <w:r>
        <w:t xml:space="preserve">Radiologist</w:t>
      </w:r>
      <w:r>
        <w:t xml:space="preserve"> </w:t>
      </w:r>
      <w:r>
        <w:t xml:space="preserve">services to be delivered by Wellington Radiology &amp; Imaging Centre on behalf of the client within the</w:t>
      </w:r>
      <w:r>
        <w:t xml:space="preserve"> </w:t>
      </w:r>
      <w:r>
        <w:t xml:space="preserve">New Zealand Wellington</w:t>
      </w:r>
      <w:r>
        <w:t xml:space="preserve"> </w:t>
      </w:r>
      <w:r>
        <w:t xml:space="preserve">metropolitan region. The engagement encompasses the provision of a senior consultant Radiologist, supported by a team of accredited radiographers and reporting technicians, to deliver high-quality diagnostic imaging interpretation in accordance with the New Zealand Radiological Society (NZRS) standards and the Health and Disability Commissioner (HDC) Code of Health and Disability Services Consumers' Rights.</w:t>
      </w:r>
    </w:p>
    <w:p>
      <w:pPr>
        <w:pStyle w:val="BodyText"/>
      </w:pPr>
      <w:r>
        <w:t xml:space="preserve">The Radiologist services include, but are not limited to: interpretation of computed tomography (CT) scans, magnetic resonance imaging (MRI), digital radiography (X-ray), ultrasound examinations, mammography, fluoroscopy, and nuclear medicine studies. All reports will be generated within the agreed turnaround times specified in the service-level agreement, with urgent and emergency reports delivered within two (2) hours of image acquisition. The Radiologist will also provide direct clinical consultation to referring physicians, participate in multidisciplinary tumour boards, and deliver educational sessions for junior medical staff at the Wellington Regional Hospital.</w:t>
      </w:r>
    </w:p>
    <w:bookmarkEnd w:id="25"/>
    <w:bookmarkStart w:id="26"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Total (NZD)</w:t>
            </w:r>
          </w:p>
        </w:tc>
        <w:tc>
          <w:tcPr/>
          <w:p>
            <w:pPr>
              <w:pStyle w:val="Compact"/>
              <w:jc w:val="left"/>
            </w:pPr>
            <w:r>
              <w:t xml:space="preserve">Frequency</w:t>
            </w:r>
          </w:p>
        </w:tc>
      </w:tr>
      <w:tr>
        <w:tc>
          <w:tcPr/>
          <w:p>
            <w:pPr>
              <w:pStyle w:val="Compact"/>
              <w:jc w:val="left"/>
            </w:pPr>
            <w:r>
              <w:t xml:space="preserve">01</w:t>
            </w:r>
          </w:p>
        </w:tc>
        <w:tc>
          <w:tcPr/>
          <w:p>
            <w:pPr>
              <w:pStyle w:val="Compact"/>
              <w:jc w:val="left"/>
            </w:pPr>
            <w:r>
              <w:t xml:space="preserve">Senior Consultant Radiologist — full-time clinical interpretation and reporting (CT, MRI, X-ray, Ultrasound, Mammography)</w:t>
            </w:r>
          </w:p>
        </w:tc>
        <w:tc>
          <w:tcPr/>
          <w:p>
            <w:pPr>
              <w:pStyle w:val="Compact"/>
              <w:jc w:val="left"/>
            </w:pPr>
            <w:r>
              <w:t xml:space="preserve">1 position</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Monthly</w:t>
            </w:r>
          </w:p>
        </w:tc>
      </w:tr>
      <w:tr>
        <w:tc>
          <w:tcPr/>
          <w:p>
            <w:pPr>
              <w:pStyle w:val="Compact"/>
              <w:jc w:val="left"/>
            </w:pPr>
            <w:r>
              <w:t xml:space="preserve">02</w:t>
            </w:r>
          </w:p>
        </w:tc>
        <w:tc>
          <w:tcPr/>
          <w:p>
            <w:pPr>
              <w:pStyle w:val="Compact"/>
              <w:jc w:val="left"/>
            </w:pPr>
            <w:r>
              <w:t xml:space="preserve">Sub-specialty Radiologist consultation (Neuroradiology, Breast Imaging, Musculoskeletal)</w:t>
            </w:r>
          </w:p>
        </w:tc>
        <w:tc>
          <w:tcPr/>
          <w:p>
            <w:pPr>
              <w:pStyle w:val="Compact"/>
              <w:jc w:val="left"/>
            </w:pPr>
            <w:r>
              <w:t xml:space="preserve">40 hours</w:t>
            </w:r>
          </w:p>
        </w:tc>
        <w:tc>
          <w:tcPr/>
          <w:p>
            <w:pPr>
              <w:pStyle w:val="Compact"/>
              <w:jc w:val="left"/>
            </w:pPr>
            <w:r>
              <w:t xml:space="preserve">$320.00</w:t>
            </w:r>
          </w:p>
        </w:tc>
        <w:tc>
          <w:tcPr/>
          <w:p>
            <w:pPr>
              <w:pStyle w:val="Compact"/>
              <w:jc w:val="left"/>
            </w:pPr>
            <w:r>
              <w:t xml:space="preserve">$12,800.00</w:t>
            </w:r>
          </w:p>
        </w:tc>
        <w:tc>
          <w:tcPr/>
          <w:p>
            <w:pPr>
              <w:pStyle w:val="Compact"/>
              <w:jc w:val="left"/>
            </w:pPr>
            <w:r>
              <w:t xml:space="preserve">Monthly</w:t>
            </w:r>
          </w:p>
        </w:tc>
      </w:tr>
      <w:tr>
        <w:tc>
          <w:tcPr/>
          <w:p>
            <w:pPr>
              <w:pStyle w:val="Compact"/>
              <w:jc w:val="left"/>
            </w:pPr>
            <w:r>
              <w:t xml:space="preserve">03</w:t>
            </w:r>
          </w:p>
        </w:tc>
        <w:tc>
          <w:tcPr/>
          <w:p>
            <w:pPr>
              <w:pStyle w:val="Compact"/>
              <w:jc w:val="left"/>
            </w:pPr>
            <w:r>
              <w:t xml:space="preserve">Urgent / Emergency Radiologist on-call coverage (24/7, Wellington metropolitan area)</w:t>
            </w:r>
          </w:p>
        </w:tc>
        <w:tc>
          <w:tcPr/>
          <w:p>
            <w:pPr>
              <w:pStyle w:val="Compact"/>
              <w:jc w:val="left"/>
            </w:pPr>
            <w:r>
              <w:t xml:space="preserve">12 shifts</w:t>
            </w:r>
          </w:p>
        </w:tc>
        <w:tc>
          <w:tcPr/>
          <w:p>
            <w:pPr>
              <w:pStyle w:val="Compact"/>
              <w:jc w:val="left"/>
            </w:pPr>
            <w:r>
              <w:t xml:space="preserve">$485.00</w:t>
            </w:r>
          </w:p>
        </w:tc>
        <w:tc>
          <w:tcPr/>
          <w:p>
            <w:pPr>
              <w:pStyle w:val="Compact"/>
              <w:jc w:val="left"/>
            </w:pPr>
            <w:r>
              <w:t xml:space="preserve">$5,820.00</w:t>
            </w:r>
          </w:p>
        </w:tc>
        <w:tc>
          <w:tcPr/>
          <w:p>
            <w:pPr>
              <w:pStyle w:val="Compact"/>
              <w:jc w:val="left"/>
            </w:pPr>
            <w:r>
              <w:t xml:space="preserve">Monthly</w:t>
            </w:r>
          </w:p>
        </w:tc>
      </w:tr>
      <w:tr>
        <w:tc>
          <w:tcPr/>
          <w:p>
            <w:pPr>
              <w:pStyle w:val="Compact"/>
              <w:jc w:val="left"/>
            </w:pPr>
            <w:r>
              <w:t xml:space="preserve">04</w:t>
            </w:r>
          </w:p>
        </w:tc>
        <w:tc>
          <w:tcPr/>
          <w:p>
            <w:pPr>
              <w:pStyle w:val="Compact"/>
              <w:jc w:val="left"/>
            </w:pPr>
            <w:r>
              <w:t xml:space="preserve">Multidisciplinary tumour board participation and clinical case conferences</w:t>
            </w:r>
          </w:p>
        </w:tc>
        <w:tc>
          <w:tcPr/>
          <w:p>
            <w:pPr>
              <w:pStyle w:val="Compact"/>
              <w:jc w:val="left"/>
            </w:pPr>
            <w:r>
              <w:t xml:space="preserve">4 sessions</w:t>
            </w:r>
          </w:p>
        </w:tc>
        <w:tc>
          <w:tcPr/>
          <w:p>
            <w:pPr>
              <w:pStyle w:val="Compact"/>
              <w:jc w:val="left"/>
            </w:pPr>
            <w:r>
              <w:t xml:space="preserve">$650.00</w:t>
            </w:r>
          </w:p>
        </w:tc>
        <w:tc>
          <w:tcPr/>
          <w:p>
            <w:pPr>
              <w:pStyle w:val="Compact"/>
              <w:jc w:val="left"/>
            </w:pPr>
            <w:r>
              <w:t xml:space="preserve">$2,600.00</w:t>
            </w:r>
          </w:p>
        </w:tc>
        <w:tc>
          <w:tcPr/>
          <w:p>
            <w:pPr>
              <w:pStyle w:val="Compact"/>
              <w:jc w:val="left"/>
            </w:pPr>
            <w:r>
              <w:t xml:space="preserve">Monthly</w:t>
            </w:r>
          </w:p>
        </w:tc>
      </w:tr>
      <w:tr>
        <w:tc>
          <w:tcPr/>
          <w:p>
            <w:pPr>
              <w:pStyle w:val="Compact"/>
              <w:jc w:val="left"/>
            </w:pPr>
            <w:r>
              <w:t xml:space="preserve">05</w:t>
            </w:r>
          </w:p>
        </w:tc>
        <w:tc>
          <w:tcPr/>
          <w:p>
            <w:pPr>
              <w:pStyle w:val="Compact"/>
              <w:jc w:val="left"/>
            </w:pPr>
            <w:r>
              <w:t xml:space="preserve">Quality assurance, peer review, and NZRS accreditation compliance reporting</w:t>
            </w:r>
          </w:p>
        </w:tc>
        <w:tc>
          <w:tcPr/>
          <w:p>
            <w:pPr>
              <w:pStyle w:val="Compact"/>
              <w:jc w:val="left"/>
            </w:pPr>
            <w:r>
              <w:t xml:space="preserve">12 cycles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Annual</w:t>
            </w:r>
          </w:p>
        </w:tc>
      </w:tr>
      <w:tr>
        <w:tc>
          <w:tcPr/>
          <w:p>
            <w:pPr>
              <w:pStyle w:val="Compact"/>
              <w:jc w:val="left"/>
            </w:pPr>
            <w:r>
              <w:t xml:space="preserve">06</w:t>
            </w:r>
          </w:p>
        </w:tc>
        <w:tc>
          <w:tcPr/>
          <w:p>
            <w:pPr>
              <w:pStyle w:val="Compact"/>
              <w:jc w:val="left"/>
            </w:pPr>
            <w:r>
              <w:t xml:space="preserve">Continuing professional development (CPD) and specialist training for hospital radiography staff</w:t>
            </w:r>
          </w:p>
        </w:tc>
        <w:tc>
          <w:tcPr/>
          <w:p>
            <w:pPr>
              <w:pStyle w:val="Compact"/>
              <w:jc w:val="left"/>
            </w:pPr>
            <w:r>
              <w:t xml:space="preserve">6 workshops</w:t>
            </w:r>
          </w:p>
        </w:tc>
        <w:tc>
          <w:tcPr/>
          <w:p>
            <w:pPr>
              <w:pStyle w:val="Compact"/>
              <w:jc w:val="left"/>
            </w:pPr>
            <w:r>
              <w:t xml:space="preserve">$950.00</w:t>
            </w:r>
          </w:p>
        </w:tc>
        <w:tc>
          <w:tcPr/>
          <w:p>
            <w:pPr>
              <w:pStyle w:val="Compact"/>
              <w:jc w:val="left"/>
            </w:pPr>
            <w:r>
              <w:t xml:space="preserve">$5,700.00</w:t>
            </w:r>
          </w:p>
        </w:tc>
        <w:tc>
          <w:tcPr/>
          <w:p>
            <w:pPr>
              <w:pStyle w:val="Compact"/>
              <w:jc w:val="left"/>
            </w:pPr>
            <w:r>
              <w:t xml:space="preserve">Annual</w:t>
            </w:r>
          </w:p>
        </w:tc>
      </w:tr>
      <w:tr>
        <w:tc>
          <w:tcPr/>
          <w:p>
            <w:pPr>
              <w:pStyle w:val="Compact"/>
              <w:jc w:val="left"/>
            </w:pPr>
            <w:r>
              <w:t xml:space="preserve">07</w:t>
            </w:r>
          </w:p>
        </w:tc>
        <w:tc>
          <w:tcPr/>
          <w:p>
            <w:pPr>
              <w:pStyle w:val="Compact"/>
              <w:jc w:val="left"/>
            </w:pPr>
            <w:r>
              <w:t xml:space="preserve">Electronic reporting system integration and PACS interface maintenance (Wellington Regional Hospital network)</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c>
          <w:tcPr/>
          <w:p>
            <w:pPr>
              <w:pStyle w:val="Compact"/>
              <w:jc w:val="left"/>
            </w:pPr>
            <w:r>
              <w:t xml:space="preserve">Annual</w:t>
            </w:r>
          </w:p>
        </w:tc>
      </w:tr>
      <w:tr>
        <w:tc>
          <w:tcPr/>
          <w:p>
            <w:pPr>
              <w:pStyle w:val="Compact"/>
              <w:jc w:val="left"/>
            </w:pPr>
            <w:r>
              <w:t xml:space="preserve">08</w:t>
            </w:r>
          </w:p>
        </w:tc>
        <w:tc>
          <w:tcPr/>
          <w:p>
            <w:pPr>
              <w:pStyle w:val="Compact"/>
              <w:jc w:val="left"/>
            </w:pPr>
            <w:r>
              <w:t xml:space="preserve">Administrative support, scheduling coordination, and patient communication (Wellington-based)</w:t>
            </w:r>
          </w:p>
        </w:tc>
        <w:tc>
          <w:tcPr/>
          <w:p>
            <w:pPr>
              <w:pStyle w:val="Compact"/>
              <w:jc w:val="left"/>
            </w:pPr>
            <w:r>
              <w:t xml:space="preserve">12 months</w:t>
            </w:r>
          </w:p>
        </w:tc>
        <w:tc>
          <w:tcPr/>
          <w:p>
            <w:pPr>
              <w:pStyle w:val="Compact"/>
              <w:jc w:val="left"/>
            </w:pPr>
            <w:r>
              <w:t xml:space="preserve">$780.00</w:t>
            </w:r>
          </w:p>
        </w:tc>
        <w:tc>
          <w:tcPr/>
          <w:p>
            <w:pPr>
              <w:pStyle w:val="Compact"/>
              <w:jc w:val="left"/>
            </w:pPr>
            <w:r>
              <w:t xml:space="preserve">$9,360.00</w:t>
            </w:r>
          </w:p>
        </w:tc>
        <w:tc>
          <w:tcPr/>
          <w:p>
            <w:pPr>
              <w:pStyle w:val="Compact"/>
              <w:jc w:val="left"/>
            </w:pPr>
            <w:r>
              <w:t xml:space="preserve">Annual</w:t>
            </w:r>
          </w:p>
        </w:tc>
      </w:tr>
      <w:tr>
        <w:tc>
          <w:tcPr>
            <w:gridSpan w:val="4"/>
          </w:tcPr>
          <w:p>
            <w:pPr>
              <w:pStyle w:val="Compact"/>
              <w:jc w:val="right"/>
            </w:pPr>
            <w:r>
              <w:t xml:space="preserve">Subtotal (NZD)</w:t>
            </w:r>
          </w:p>
        </w:tc>
        <w:tc>
          <w:tcPr/>
          <w:p>
            <w:pPr>
              <w:pStyle w:val="Compact"/>
              <w:jc w:val="left"/>
            </w:pPr>
            <w:r>
              <w:t xml:space="preserve">$86,080.00</w:t>
            </w:r>
          </w:p>
        </w:tc>
        <w:tc>
          <w:tcPr/>
          <w:p>
            <w:pPr>
              <w:pStyle w:val="Compact"/>
            </w:pPr>
          </w:p>
        </w:tc>
      </w:tr>
      <w:tr>
        <w:tc>
          <w:tcPr>
            <w:gridSpan w:val="4"/>
          </w:tcPr>
          <w:p>
            <w:pPr>
              <w:pStyle w:val="Compact"/>
              <w:jc w:val="right"/>
            </w:pPr>
            <w:r>
              <w:t xml:space="preserve">Goods and Services Tax (GST) @ 15%</w:t>
            </w:r>
          </w:p>
        </w:tc>
        <w:tc>
          <w:tcPr/>
          <w:p>
            <w:pPr>
              <w:pStyle w:val="Compact"/>
              <w:jc w:val="left"/>
            </w:pPr>
            <w:r>
              <w:t xml:space="preserve">$12,912.00</w:t>
            </w:r>
          </w:p>
        </w:tc>
        <w:tc>
          <w:tcPr/>
          <w:p>
            <w:pPr>
              <w:pStyle w:val="Compact"/>
            </w:pPr>
          </w:p>
        </w:tc>
      </w:tr>
      <w:tr>
        <w:tc>
          <w:tcPr>
            <w:gridSpan w:val="4"/>
          </w:tcPr>
          <w:p>
            <w:pPr>
              <w:pStyle w:val="Compact"/>
              <w:jc w:val="right"/>
            </w:pPr>
            <w:r>
              <w:t xml:space="preserve">TOTAL ESTIMATED COST (NZD, incl. GST)</w:t>
            </w:r>
          </w:p>
        </w:tc>
        <w:tc>
          <w:tcPr/>
          <w:p>
            <w:pPr>
              <w:pStyle w:val="Compact"/>
              <w:jc w:val="left"/>
            </w:pPr>
            <w:r>
              <w:t xml:space="preserve">$98,992.00</w:t>
            </w:r>
          </w:p>
        </w:tc>
        <w:tc>
          <w:tcPr/>
          <w:p>
            <w:pPr>
              <w:pStyle w:val="Compact"/>
            </w:pPr>
          </w:p>
        </w:tc>
      </w:tr>
    </w:tbl>
    <w:bookmarkEnd w:id="26"/>
    <w:bookmarkStart w:id="27" w:name="terms-and-conditions"/>
    <w:p>
      <w:pPr>
        <w:pStyle w:val="Heading2"/>
      </w:pPr>
      <w:r>
        <w:t xml:space="preserve">3. Terms and Conditions</w:t>
      </w:r>
    </w:p>
    <w:p>
      <w:pPr>
        <w:pStyle w:val="FirstParagraph"/>
      </w:pPr>
      <w:r>
        <w:rPr>
          <w:bCs/>
          <w:b/>
        </w:rPr>
        <w:t xml:space="preserve">3.1</w:t>
      </w:r>
      <w:r>
        <w:t xml:space="preserve"> </w:t>
      </w:r>
      <w:r>
        <w:t xml:space="preserve">This Quotation Estimate is valid for thirty (30) calendar days from the date of issue. Should the client wish to proceed beyond the validity period, a revised Quotation Estimate reflecting any changes in the New Zealand Wellington healthcare market, staffing costs, or regulatory requirements will be issued at no additional charge.</w:t>
      </w:r>
    </w:p>
    <w:p>
      <w:pPr>
        <w:pStyle w:val="BodyText"/>
      </w:pPr>
      <w:r>
        <w:rPr>
          <w:bCs/>
          <w:b/>
        </w:rPr>
        <w:t xml:space="preserve">3.2</w:t>
      </w:r>
      <w:r>
        <w:t xml:space="preserve"> </w:t>
      </w:r>
      <w:r>
        <w:t xml:space="preserve">All Radiologist services described herein shall be performed in strict compliance with the New Zealand Radiological Society (NZRS) practice standards, the Radiation Protection Act 2005, and the guidelines issued by the New Zealand Health Authority. The appointed Radiologist holds full registration with the Medical Council of New Zealand and maintains current specialist certification in Diagnostic Radiology.</w:t>
      </w:r>
    </w:p>
    <w:p>
      <w:pPr>
        <w:pStyle w:val="BodyText"/>
      </w:pPr>
      <w:r>
        <w:rPr>
          <w:bCs/>
          <w:b/>
        </w:rPr>
        <w:t xml:space="preserve">3.3</w:t>
      </w:r>
      <w:r>
        <w:t xml:space="preserve"> </w:t>
      </w:r>
      <w:r>
        <w:t xml:space="preserve">Payment terms: Invoices will be issued on the last working day of each calendar month. Payment is due within twenty-one (21) days of the invoice date via electronic funds transfer (EFT) to the Wellington Radiology &amp; Imaging Centre account. Late payments will attract interest at the rate prescribed under the Interest on Debts Act 1997 (New Zealand).</w:t>
      </w:r>
    </w:p>
    <w:p>
      <w:pPr>
        <w:pStyle w:val="BodyText"/>
      </w:pPr>
      <w:r>
        <w:rPr>
          <w:bCs/>
          <w:b/>
        </w:rPr>
        <w:t xml:space="preserve">3.4</w:t>
      </w:r>
      <w:r>
        <w:t xml:space="preserve"> </w:t>
      </w:r>
      <w:r>
        <w:t xml:space="preserve">The total estimated cost of NZD $98,992.00 (inclusive of 15% GST) is a fixed-price Quotation Estimate for the twelve-month engagement period. Any additional services, sub-specialty consultations beyond the allocated hours, or emergency call-outs exceeding the agreed schedule will be billed separately at the rates specified in Schedule A of the master service agreement.</w:t>
      </w:r>
    </w:p>
    <w:p>
      <w:pPr>
        <w:pStyle w:val="BodyText"/>
      </w:pPr>
      <w:r>
        <w:rPr>
          <w:bCs/>
          <w:b/>
        </w:rPr>
        <w:t xml:space="preserve">3.5</w:t>
      </w:r>
      <w:r>
        <w:t xml:space="preserve"> </w:t>
      </w:r>
      <w:r>
        <w:t xml:space="preserve">This Quotation Estimate does not constitute a binding contract. A formal service agreement, incorporating all terms, conditions, service-level agreements, and data protection provisions under the New Zealand Privacy Act 2020, must be executed by both parties prior to the commencement of any Radiologist services.</w:t>
      </w:r>
    </w:p>
    <w:p>
      <w:pPr>
        <w:pStyle w:val="BodyText"/>
      </w:pPr>
      <w:r>
        <w:rPr>
          <w:bCs/>
          <w:b/>
        </w:rPr>
        <w:t xml:space="preserve">3.6</w:t>
      </w:r>
      <w:r>
        <w:t xml:space="preserve"> </w:t>
      </w:r>
      <w:r>
        <w:t xml:space="preserve">All patient imaging data and clinical reports generated under this engagement shall be stored and managed in accordance with New Zealand health information privacy legislation. Data will be retained for a minimum of seven (7) years in compliance with the Health Records and Privacy Code of Practice.</w:t>
      </w:r>
    </w:p>
    <w:p>
      <w:pPr>
        <w:pStyle w:val="BodyText"/>
      </w:pPr>
      <w:r>
        <w:rPr>
          <w:bCs/>
          <w:b/>
        </w:rPr>
        <w:t xml:space="preserve">Note:</w:t>
      </w:r>
      <w:r>
        <w:t xml:space="preserve"> </w:t>
      </w:r>
      <w:r>
        <w:t xml:space="preserve">This Quotation Estimate has been prepared specifically for the New Zealand Wellington healthcare context. All pricing reflects current 2025 New Zealand wage benchmarks for specialist medical practitioners, local operational costs in the Wellington region, and applicable New Zealand tax obligations. The Radiologist services are designed to integrate seamlessly with the existing Wellington Regional Hospital imaging infrastructure and the Te Whatu Ora (Health New Zealand) Wellington &amp; Hutt Valley District Health Board reporting frameworks.</w:t>
      </w:r>
    </w:p>
    <w:bookmarkEnd w:id="27"/>
    <w:bookmarkStart w:id="28" w:name="acceptance-and-authorisation"/>
    <w:p>
      <w:pPr>
        <w:pStyle w:val="Heading2"/>
      </w:pPr>
      <w:r>
        <w:t xml:space="preserve">4. Acceptance and Authorisation</w:t>
      </w:r>
    </w:p>
    <w:p>
      <w:pPr>
        <w:pStyle w:val="FirstParagraph"/>
      </w:pPr>
      <w:r>
        <w:t xml:space="preserve">By signing below, the client acknowledges receipt of this Quotation Estimate and confirms its intention to proceed with the engagement of the Radiologist services as described herein. This signature does not constitute a binding commitment until a formal service agreement is executed by both parties.</w:t>
      </w:r>
    </w:p>
    <w:p>
      <w:pPr>
        <w:pStyle w:val="BodyText"/>
      </w:pPr>
      <w:r>
        <w:rPr>
          <w:bCs/>
          <w:b/>
        </w:rPr>
        <w:t xml:space="preserve">For Wellington Radiology &amp; Imaging Centre</w:t>
      </w:r>
      <w:r>
        <w:br/>
      </w:r>
      <w:r>
        <w:t xml:space="preserve">Name: Dr. James Tui, Consultant Radiologist</w:t>
      </w:r>
      <w:r>
        <w:br/>
      </w:r>
      <w:r>
        <w:t xml:space="preserve">Signature &amp; Date</w:t>
      </w:r>
    </w:p>
    <w:p>
      <w:pPr>
        <w:pStyle w:val="BodyText"/>
      </w:pPr>
      <w:r>
        <w:rPr>
          <w:bCs/>
          <w:b/>
        </w:rPr>
        <w:t xml:space="preserve">For Wellington Regional Hospital (Client)</w:t>
      </w:r>
      <w:r>
        <w:br/>
      </w:r>
      <w:r>
        <w:t xml:space="preserve">Name: Dr. Sarah Mitchell, Head of Clinical Services</w:t>
      </w:r>
      <w:r>
        <w:br/>
      </w:r>
      <w:r>
        <w:t xml:space="preserve">Signature &amp; Date</w:t>
      </w:r>
    </w:p>
    <w:p>
      <w:pPr>
        <w:pStyle w:val="BodyText"/>
      </w:pPr>
      <w:r>
        <w:t xml:space="preserve">Wellington Radiology &amp; Imaging Centre — 128 Cuba Street, Te Aro, Wellington 6011, New Zealand</w:t>
      </w:r>
      <w:r>
        <w:br/>
      </w:r>
      <w:r>
        <w:t xml:space="preserve">This Quotation Estimate document is confidential and intended solely for the named recipient. Unauthorised distribution is prohibited under New Zealand law.</w:t>
      </w:r>
      <w:r>
        <w:br/>
      </w:r>
      <w:r>
        <w:t xml:space="preserve">Document Reference: NZW-RAD-2025-04782  |  Page 1 of 1  |  Generated: 14 June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New Zealand Wellington</dc:title>
  <dc:creator/>
  <dc:language>en</dc:language>
  <cp:keywords/>
  <dcterms:created xsi:type="dcterms:W3CDTF">2026-10-10T04:15:02Z</dcterms:created>
  <dcterms:modified xsi:type="dcterms:W3CDTF">2026-10-10T04:15:02Z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