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Radiologist Services — United Arab Emirates Dubai</w:t>
      </w:r>
    </w:p>
    <w:bookmarkEnd w:id="20"/>
    <w:bookmarkStart w:id="21" w:name="from-provider"/>
    <w:p>
      <w:pPr>
        <w:pStyle w:val="Heading3"/>
      </w:pPr>
      <w:r>
        <w:t xml:space="preserve">From (Provider)</w:t>
      </w:r>
    </w:p>
    <w:p>
      <w:pPr>
        <w:pStyle w:val="FirstParagraph"/>
      </w:pPr>
      <w:r>
        <w:rPr>
          <w:bCs/>
          <w:b/>
        </w:rPr>
        <w:t xml:space="preserve">Dubai Advanced Radiology &amp; Imaging Centre</w:t>
      </w:r>
    </w:p>
    <w:p>
      <w:pPr>
        <w:pStyle w:val="BodyText"/>
      </w:pPr>
      <w:r>
        <w:t xml:space="preserve">Building 12, Sheikh Zayed Road</w:t>
      </w:r>
    </w:p>
    <w:p>
      <w:pPr>
        <w:pStyle w:val="BodyText"/>
      </w:pPr>
      <w:r>
        <w:t xml:space="preserve">Dubai, United Arab Emirates</w:t>
      </w:r>
    </w:p>
    <w:p>
      <w:pPr>
        <w:pStyle w:val="BodyText"/>
      </w:pPr>
      <w:r>
        <w:t xml:space="preserve">Tel: +971 4 555 0123</w:t>
      </w:r>
    </w:p>
    <w:p>
      <w:pPr>
        <w:pStyle w:val="BodyText"/>
      </w:pPr>
      <w:r>
        <w:t xml:space="preserve">Email: quotes@dubairadiology.ae</w:t>
      </w:r>
    </w:p>
    <w:p>
      <w:pPr>
        <w:pStyle w:val="BodyText"/>
      </w:pPr>
      <w:r>
        <w:t xml:space="preserve">Trade License No: 1045872</w:t>
      </w:r>
    </w:p>
    <w:p>
      <w:pPr>
        <w:pStyle w:val="BodyText"/>
      </w:pPr>
      <w:r>
        <w:t xml:space="preserve">DHA License No: DHA-RAD-2024-00387</w:t>
      </w:r>
    </w:p>
    <w:bookmarkEnd w:id="21"/>
    <w:bookmarkStart w:id="22" w:name="to-client"/>
    <w:p>
      <w:pPr>
        <w:pStyle w:val="Heading3"/>
      </w:pPr>
      <w:r>
        <w:t xml:space="preserve">To (Client)</w:t>
      </w:r>
    </w:p>
    <w:p>
      <w:pPr>
        <w:pStyle w:val="FirstParagraph"/>
      </w:pPr>
      <w:r>
        <w:rPr>
          <w:bCs/>
          <w:b/>
        </w:rPr>
        <w:t xml:space="preserve">Al Noor Medical Group LLC</w:t>
      </w:r>
    </w:p>
    <w:p>
      <w:pPr>
        <w:pStyle w:val="BodyText"/>
      </w:pPr>
      <w:r>
        <w:t xml:space="preserve">Office 45, Level 7, Business Bay</w:t>
      </w:r>
    </w:p>
    <w:p>
      <w:pPr>
        <w:pStyle w:val="BodyText"/>
      </w:pPr>
      <w:r>
        <w:t xml:space="preserve">Dubai, United Arab Emirates</w:t>
      </w:r>
    </w:p>
    <w:p>
      <w:pPr>
        <w:pStyle w:val="BodyText"/>
      </w:pPr>
      <w:r>
        <w:t xml:space="preserve">Tel: +971 4 333 4567</w:t>
      </w:r>
    </w:p>
    <w:p>
      <w:pPr>
        <w:pStyle w:val="BodyText"/>
      </w:pPr>
      <w:r>
        <w:t xml:space="preserve">Email: procurement@alnoormedical.ae</w:t>
      </w:r>
    </w:p>
    <w:p>
      <w:pPr>
        <w:pStyle w:val="BodyText"/>
      </w:pPr>
      <w:r>
        <w:t xml:space="preserve">TRN: 100456789000003</w:t>
      </w:r>
    </w:p>
    <w:bookmarkEnd w:id="22"/>
    <w:p>
      <w:pPr>
        <w:pStyle w:val="BodyText"/>
      </w:pPr>
      <w:r>
        <w:t xml:space="preserve">Quotation Estimate No:</w:t>
      </w:r>
      <w:r>
        <w:t xml:space="preserve"> </w:t>
      </w:r>
      <w:r>
        <w:t xml:space="preserve">QE-2025-00482   |  </w:t>
      </w:r>
      <w:r>
        <w:t xml:space="preserve"> </w:t>
      </w:r>
      <w:r>
        <w:t xml:space="preserve">Date of Issue:</w:t>
      </w:r>
      <w:r>
        <w:t xml:space="preserve"> </w:t>
      </w:r>
      <w:r>
        <w:t xml:space="preserve">15 June 2025   |  </w:t>
      </w:r>
      <w:r>
        <w:t xml:space="preserve"> </w:t>
      </w:r>
      <w:r>
        <w:t xml:space="preserve">Valid Until:</w:t>
      </w:r>
      <w:r>
        <w:t xml:space="preserve"> </w:t>
      </w:r>
      <w:r>
        <w:t xml:space="preserve">15 July 2025 (30 days)   |  </w:t>
      </w:r>
      <w:r>
        <w:t xml:space="preserve"> </w:t>
      </w:r>
      <w:r>
        <w:t xml:space="preserve">Currency:</w:t>
      </w:r>
      <w:r>
        <w:t xml:space="preserve"> </w:t>
      </w:r>
      <w:r>
        <w:t xml:space="preserve">AED (United Arab Emirates Dirham)</w:t>
      </w:r>
    </w:p>
    <w:bookmarkStart w:id="23" w:name="scope-of-services-radiologist-engagement"/>
    <w:p>
      <w:pPr>
        <w:pStyle w:val="Heading2"/>
      </w:pPr>
      <w:r>
        <w:t xml:space="preserve">Scope of Services — Radiologist Engagement</w:t>
      </w:r>
    </w:p>
    <w:p>
      <w:pPr>
        <w:pStyle w:val="FirstParagraph"/>
      </w:pPr>
      <w:r>
        <w:t xml:space="preserve">This</w:t>
      </w:r>
      <w:r>
        <w:t xml:space="preserve"> </w:t>
      </w:r>
      <w:r>
        <w:t xml:space="preserve">Quotation Estimate</w:t>
      </w:r>
      <w:r>
        <w:t xml:space="preserve"> </w:t>
      </w:r>
      <w:r>
        <w:t xml:space="preserve">is issued by Dubai Advanced Radiology &amp; Imaging Centre to Al Noor Medical Group LLC for the provision of a full-time</w:t>
      </w:r>
      <w:r>
        <w:t xml:space="preserve"> </w:t>
      </w:r>
      <w:r>
        <w:t xml:space="preserve">Radiologist</w:t>
      </w:r>
      <w:r>
        <w:t xml:space="preserve"> </w:t>
      </w:r>
      <w:r>
        <w:t xml:space="preserve">to be deployed at the client's facility located in the</w:t>
      </w:r>
      <w:r>
        <w:t xml:space="preserve"> </w:t>
      </w:r>
      <w:r>
        <w:t xml:space="preserve">United Arab Emirates Dubai</w:t>
      </w:r>
      <w:r>
        <w:t xml:space="preserve"> </w:t>
      </w:r>
      <w:r>
        <w:t xml:space="preserve">metropolitan area. The Radiologist shall be responsible for the interpretation of all diagnostic imaging modalities including but not limited to X-ray, Computed Tomography (CT), Magnetic Resonance Imaging (MRI), Ultrasound, and Mammography. The engagement is structured in accordance with the regulatory requirements of the Dubai Health Authority (DHA) and the Federal Authority for Health (MOHAP) governing medical practice in the United Arab Emirates.</w:t>
      </w:r>
    </w:p>
    <w:bookmarkEnd w:id="23"/>
    <w:bookmarkStart w:id="24" w:name="line-items-quotation-estimate-breakdown"/>
    <w:p>
      <w:pPr>
        <w:pStyle w:val="Heading2"/>
      </w:pPr>
      <w:r>
        <w:t xml:space="preserve">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Full-time Consultant Radiologist — monthly professional fee including DHA license maintenance, malpractice insurance, and on-site availability (8 hours/day, 5 days/week)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Radiologist on-call and emergency reporting service (24/7 coverage, up to 8 calls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Annual DHA / MOHAP license renewal and visa processing for the Radiologist in the United Arab Emirates Dubai jurisdiction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Professional indemnity and malpractice insurance for the Radiologist (UAE-compliant, minimum AED 5,000,000 coverage)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Quarterly quality assurance audit and peer-review sessions conducted by the Radiologist for the imaging department</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Continuing Medical Education (CME) allowance and conference attendance support for the Radiologist (UAE-based and international)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Administrative and coordination overhead (scheduling, report management, PACS integration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721,300.00 AED</w:t>
            </w:r>
          </w:p>
        </w:tc>
      </w:tr>
      <w:tr>
        <w:tc>
          <w:tcPr/>
          <w:p>
            <w:pPr>
              <w:pStyle w:val="Compact"/>
              <w:jc w:val="left"/>
            </w:pPr>
            <w:r>
              <w:t xml:space="preserve">VAT @ 5% (UAE Federal Tax)</w:t>
            </w:r>
          </w:p>
        </w:tc>
        <w:tc>
          <w:tcPr/>
          <w:p>
            <w:pPr>
              <w:pStyle w:val="Compact"/>
              <w:jc w:val="right"/>
            </w:pPr>
            <w:r>
              <w:t xml:space="preserve">36,065.00 AED</w:t>
            </w:r>
          </w:p>
        </w:tc>
      </w:tr>
      <w:tr>
        <w:tc>
          <w:tcPr/>
          <w:p>
            <w:pPr>
              <w:pStyle w:val="Compact"/>
              <w:jc w:val="left"/>
            </w:pPr>
            <w:r>
              <w:t xml:space="preserve">Grand Total</w:t>
            </w:r>
          </w:p>
        </w:tc>
        <w:tc>
          <w:tcPr/>
          <w:p>
            <w:pPr>
              <w:pStyle w:val="Compact"/>
              <w:jc w:val="right"/>
            </w:pPr>
            <w:r>
              <w:t xml:space="preserve">757,365.00 AED</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is subject to re-confirmation of pricing and availability of the Radiologist.</w:t>
      </w:r>
    </w:p>
    <w:p>
      <w:pPr>
        <w:numPr>
          <w:ilvl w:val="0"/>
          <w:numId w:val="1001"/>
        </w:numPr>
        <w:pStyle w:val="Compact"/>
      </w:pPr>
      <w:r>
        <w:t xml:space="preserve">All prices are quoted in United Arab Emirates Dirhams (AED) and are inclusive of applicable UAE Value Added Tax (VAT) at the prevailing rate of 5% as mandated by the Federal Tax Authority of the United Arab Emirates.</w:t>
      </w:r>
    </w:p>
    <w:p>
      <w:pPr>
        <w:numPr>
          <w:ilvl w:val="0"/>
          <w:numId w:val="1001"/>
        </w:numPr>
        <w:pStyle w:val="Compact"/>
      </w:pPr>
      <w:r>
        <w:t xml:space="preserve">The Radiologist engaged under this Quotation Estimate shall hold a valid DHA or MOHAP professional license, a recognized post-graduate qualification in Diagnostic Radiology, and a minimum of five (5) years of clinical experience in the United Arab Emirates Dubai healthcare sector.</w:t>
      </w:r>
    </w:p>
    <w:p>
      <w:pPr>
        <w:numPr>
          <w:ilvl w:val="0"/>
          <w:numId w:val="1001"/>
        </w:numPr>
        <w:pStyle w:val="Compact"/>
      </w:pPr>
      <w:r>
        <w:t xml:space="preserve">Payment terms: 50% advance upon signing of the service agreement, with the remaining 50% payable in equal monthly installments within fifteen (15) days of each invoice date. Late payments shall attract a penalty of 2% per month.</w:t>
      </w:r>
    </w:p>
    <w:p>
      <w:pPr>
        <w:numPr>
          <w:ilvl w:val="0"/>
          <w:numId w:val="1001"/>
        </w:numPr>
        <w:pStyle w:val="Compact"/>
      </w:pPr>
      <w:r>
        <w:t xml:space="preserve">The client (Al Noor Medical Group LLC) shall provide a suitable clinical workspace, access to PACS/RIS systems, and all necessary imaging equipment at the designated facility in Dubai, United Arab Emirates.</w:t>
      </w:r>
    </w:p>
    <w:p>
      <w:pPr>
        <w:numPr>
          <w:ilvl w:val="0"/>
          <w:numId w:val="1001"/>
        </w:numPr>
        <w:pStyle w:val="Compact"/>
      </w:pPr>
      <w:r>
        <w:t xml:space="preserve">This Quotation Estimate does not constitute a binding contract until both parties execute a formal Service Level Agreement (SLA) incorporating the terms herein.</w:t>
      </w:r>
    </w:p>
    <w:p>
      <w:pPr>
        <w:numPr>
          <w:ilvl w:val="0"/>
          <w:numId w:val="1001"/>
        </w:numPr>
        <w:pStyle w:val="Compact"/>
      </w:pPr>
      <w:r>
        <w:t xml:space="preserve">Either party may terminate the engagement with a written notice of sixty (60) days. In the event of early termination, all fees for the notice period shall remain payable.</w:t>
      </w:r>
    </w:p>
    <w:p>
      <w:pPr>
        <w:numPr>
          <w:ilvl w:val="0"/>
          <w:numId w:val="1001"/>
        </w:numPr>
        <w:pStyle w:val="Compact"/>
      </w:pPr>
      <w:r>
        <w:t xml:space="preserve">All medical reports and patient data handled by the Radiologist shall comply with UAE Federal Decree-Law No. 45 of 2021 on the Protection of Personal Data and DHA data governance regulations.</w:t>
      </w:r>
    </w:p>
    <w:p>
      <w:pPr>
        <w:numPr>
          <w:ilvl w:val="0"/>
          <w:numId w:val="1001"/>
        </w:numPr>
        <w:pStyle w:val="Compact"/>
      </w:pPr>
      <w:r>
        <w:t xml:space="preserve">Disputes arising from this Quotation Estimate or the subsequent agreement shall be resolved through arbitration in Dubai, in accordance with the rules of the Dubai International Arbitration Centre (DIAC).</w:t>
      </w:r>
    </w:p>
    <w:p>
      <w:pPr>
        <w:numPr>
          <w:ilvl w:val="0"/>
          <w:numId w:val="1001"/>
        </w:numPr>
        <w:pStyle w:val="Compact"/>
      </w:pPr>
      <w:r>
        <w:t xml:space="preserve">This Quotation Estimate is subject to the laws of the United Arab Emirates and the specific regulations of the Dubai Health Authority governing the practice of radiology in Dubai.</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accept the terms, conditions, and pricing outlined in this Quotation Estimate for Radiologist services in the United Arab Emirates Dubai.</w:t>
      </w:r>
    </w:p>
    <w:p>
      <w:pPr>
        <w:pStyle w:val="BodyText"/>
      </w:pPr>
      <w:r>
        <w:rPr>
          <w:bCs/>
          <w:b/>
        </w:rPr>
        <w:t xml:space="preserve">For: Dubai Advanced Radiology &amp; Imaging Centre</w:t>
      </w:r>
    </w:p>
    <w:p>
      <w:pPr>
        <w:pStyle w:val="BodyText"/>
      </w:pPr>
      <w:r>
        <w:t xml:space="preserve">Name: Dr. Khalid Al Mansoori</w:t>
      </w:r>
      <w:r>
        <w:br/>
      </w:r>
      <w:r>
        <w:t xml:space="preserve">Title: Chief Medical Officer</w:t>
      </w:r>
      <w:r>
        <w:br/>
      </w:r>
      <w:r>
        <w:t xml:space="preserve">Signature &amp; Date: _________________________</w:t>
      </w:r>
    </w:p>
    <w:p>
      <w:pPr>
        <w:pStyle w:val="BodyText"/>
      </w:pPr>
      <w:r>
        <w:rPr>
          <w:bCs/>
          <w:b/>
        </w:rPr>
        <w:t xml:space="preserve">For: Al Noor Medical Group LLC</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document was prepared for use in the United Arab Emirates Dubai and is governed by UAE federal and emirate-level regulations. Document Ref: QE-2025-00482 | Page 1 of 1</w:t>
      </w:r>
    </w:p>
    <w:p>
      <w:pPr>
        <w:pStyle w:val="BodyText"/>
      </w:pPr>
      <w:r>
        <w:t xml:space="preserve">© 2025 Dubai Advanced Radiology &amp; Imaging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United Arab Emirates Dubai</dc:title>
  <dc:creator/>
  <dc:language>en</dc:language>
  <cp:keywords/>
  <dcterms:created xsi:type="dcterms:W3CDTF">2026-10-10T04:19:13Z</dcterms:created>
  <dcterms:modified xsi:type="dcterms:W3CDTF">2026-10-10T04:19:13Z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